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96F2" w14:textId="3A004FE2" w:rsidR="00974A2E" w:rsidRDefault="00652F2B" w:rsidP="00974A2E">
      <w:pPr>
        <w:pStyle w:val="Footer"/>
        <w:rPr>
          <w:color w:val="E36C0A"/>
          <w:sz w:val="40"/>
          <w:szCs w:val="40"/>
        </w:rPr>
      </w:pPr>
      <w:r>
        <w:rPr>
          <w:color w:val="E36C0A"/>
          <w:sz w:val="40"/>
          <w:szCs w:val="40"/>
        </w:rPr>
        <w:t xml:space="preserve"> </w:t>
      </w:r>
    </w:p>
    <w:p w14:paraId="0C34C258" w14:textId="77777777" w:rsidR="00974A2E" w:rsidRDefault="00974A2E" w:rsidP="00974A2E">
      <w:pPr>
        <w:pStyle w:val="Footer"/>
        <w:jc w:val="center"/>
        <w:rPr>
          <w:color w:val="E36C0A"/>
          <w:sz w:val="40"/>
          <w:szCs w:val="40"/>
        </w:rPr>
      </w:pPr>
    </w:p>
    <w:p w14:paraId="5F106A2E" w14:textId="77777777" w:rsidR="002F20C9" w:rsidRDefault="002F20C9" w:rsidP="00974A2E">
      <w:pPr>
        <w:pStyle w:val="Footer"/>
        <w:jc w:val="center"/>
        <w:rPr>
          <w:color w:val="E36C0A"/>
          <w:sz w:val="40"/>
          <w:szCs w:val="40"/>
        </w:rPr>
      </w:pPr>
    </w:p>
    <w:p w14:paraId="13C65A1B" w14:textId="5EFAD8AC" w:rsidR="00974A2E" w:rsidRDefault="00441DCD" w:rsidP="00974A2E">
      <w:pPr>
        <w:pStyle w:val="Footer"/>
        <w:jc w:val="center"/>
        <w:rPr>
          <w:color w:val="0F6278"/>
          <w:sz w:val="40"/>
          <w:szCs w:val="40"/>
        </w:rPr>
      </w:pPr>
      <w:r>
        <w:rPr>
          <w:color w:val="0F6278"/>
          <w:sz w:val="40"/>
          <w:szCs w:val="40"/>
        </w:rPr>
        <w:t xml:space="preserve">Beleidsplan </w:t>
      </w:r>
      <w:r w:rsidR="00D73075">
        <w:rPr>
          <w:color w:val="0F6278"/>
          <w:sz w:val="40"/>
          <w:szCs w:val="40"/>
        </w:rPr>
        <w:t>2024-2028</w:t>
      </w:r>
    </w:p>
    <w:p w14:paraId="3A17F009" w14:textId="63400BC0" w:rsidR="00441DCD" w:rsidRPr="00441DCD" w:rsidRDefault="00DA4CD5" w:rsidP="00974A2E">
      <w:pPr>
        <w:pStyle w:val="Footer"/>
        <w:jc w:val="center"/>
        <w:rPr>
          <w:color w:val="0F6278"/>
          <w:sz w:val="36"/>
          <w:szCs w:val="36"/>
        </w:rPr>
      </w:pPr>
      <w:r>
        <w:rPr>
          <w:color w:val="0F6278"/>
          <w:sz w:val="36"/>
          <w:szCs w:val="36"/>
        </w:rPr>
        <w:t>P</w:t>
      </w:r>
      <w:r w:rsidR="00441DCD" w:rsidRPr="00441DCD">
        <w:rPr>
          <w:color w:val="0F6278"/>
          <w:sz w:val="36"/>
          <w:szCs w:val="36"/>
        </w:rPr>
        <w:t>assend onderwijs (hoog)begaafde leerlingen</w:t>
      </w:r>
    </w:p>
    <w:p w14:paraId="348B937E" w14:textId="77777777" w:rsidR="00441DCD" w:rsidRDefault="00441DCD" w:rsidP="00974A2E">
      <w:pPr>
        <w:pStyle w:val="Footer"/>
        <w:jc w:val="center"/>
        <w:rPr>
          <w:color w:val="0F6278"/>
          <w:sz w:val="40"/>
          <w:szCs w:val="40"/>
        </w:rPr>
      </w:pPr>
    </w:p>
    <w:p w14:paraId="69A60696" w14:textId="1AFA8578" w:rsidR="00441DCD" w:rsidRPr="00743345" w:rsidRDefault="00ED678C" w:rsidP="00974A2E">
      <w:pPr>
        <w:pStyle w:val="Footer"/>
        <w:jc w:val="center"/>
        <w:rPr>
          <w:color w:val="0F6278"/>
          <w:sz w:val="40"/>
          <w:szCs w:val="40"/>
        </w:rPr>
      </w:pPr>
      <w:r>
        <w:rPr>
          <w:color w:val="0F6278"/>
          <w:sz w:val="40"/>
          <w:szCs w:val="40"/>
        </w:rPr>
        <w:t xml:space="preserve">‘t </w:t>
      </w:r>
      <w:proofErr w:type="spellStart"/>
      <w:r>
        <w:rPr>
          <w:color w:val="0F6278"/>
          <w:sz w:val="40"/>
          <w:szCs w:val="40"/>
        </w:rPr>
        <w:t>Schrijverke</w:t>
      </w:r>
      <w:proofErr w:type="spellEnd"/>
    </w:p>
    <w:p w14:paraId="3B7B66CC" w14:textId="77777777" w:rsidR="00974A2E" w:rsidRDefault="00974A2E" w:rsidP="00974A2E">
      <w:pPr>
        <w:pStyle w:val="Footer"/>
        <w:jc w:val="center"/>
        <w:rPr>
          <w:color w:val="E36C0A"/>
          <w:sz w:val="40"/>
          <w:szCs w:val="40"/>
        </w:rPr>
      </w:pPr>
    </w:p>
    <w:p w14:paraId="0823614D" w14:textId="3FF23829" w:rsidR="00974A2E" w:rsidRPr="00743345" w:rsidRDefault="00DA4CD5" w:rsidP="002F20C9">
      <w:pPr>
        <w:pStyle w:val="Footer"/>
        <w:jc w:val="center"/>
        <w:rPr>
          <w:color w:val="0F6278"/>
          <w:sz w:val="24"/>
          <w:szCs w:val="24"/>
        </w:rPr>
      </w:pPr>
      <w:r>
        <w:rPr>
          <w:color w:val="0F6278"/>
          <w:sz w:val="24"/>
          <w:szCs w:val="24"/>
        </w:rPr>
        <w:t>Februari</w:t>
      </w:r>
      <w:r w:rsidR="00ED678C">
        <w:rPr>
          <w:color w:val="0F6278"/>
          <w:sz w:val="24"/>
          <w:szCs w:val="24"/>
        </w:rPr>
        <w:t xml:space="preserve"> 202</w:t>
      </w:r>
      <w:r>
        <w:rPr>
          <w:color w:val="0F6278"/>
          <w:sz w:val="24"/>
          <w:szCs w:val="24"/>
        </w:rPr>
        <w:t>5</w:t>
      </w:r>
      <w:r w:rsidR="00743345">
        <w:rPr>
          <w:color w:val="0F6278"/>
          <w:sz w:val="24"/>
          <w:szCs w:val="24"/>
        </w:rPr>
        <w:t xml:space="preserve"> </w:t>
      </w:r>
      <w:r w:rsidR="00441DCD">
        <w:rPr>
          <w:color w:val="0F6278"/>
          <w:sz w:val="24"/>
          <w:szCs w:val="24"/>
        </w:rPr>
        <w:t>–</w:t>
      </w:r>
      <w:r w:rsidR="00743345">
        <w:rPr>
          <w:color w:val="0F6278"/>
          <w:sz w:val="24"/>
          <w:szCs w:val="24"/>
        </w:rPr>
        <w:t xml:space="preserve"> </w:t>
      </w:r>
      <w:r w:rsidR="00441DCD">
        <w:rPr>
          <w:color w:val="0F6278"/>
          <w:sz w:val="24"/>
          <w:szCs w:val="24"/>
        </w:rPr>
        <w:t xml:space="preserve">versienummer </w:t>
      </w:r>
      <w:r w:rsidR="00974A2E" w:rsidRPr="00743345">
        <w:rPr>
          <w:color w:val="0F6278"/>
          <w:sz w:val="24"/>
          <w:szCs w:val="24"/>
        </w:rPr>
        <w:t>0.</w:t>
      </w:r>
      <w:r>
        <w:rPr>
          <w:color w:val="0F6278"/>
          <w:sz w:val="24"/>
          <w:szCs w:val="24"/>
        </w:rPr>
        <w:t>1</w:t>
      </w:r>
    </w:p>
    <w:p w14:paraId="00B5CEAF" w14:textId="77777777" w:rsidR="00743345" w:rsidRDefault="00743345" w:rsidP="002F20C9">
      <w:pPr>
        <w:pStyle w:val="Footer"/>
        <w:jc w:val="center"/>
        <w:rPr>
          <w:color w:val="E36C0A"/>
          <w:sz w:val="24"/>
          <w:szCs w:val="24"/>
        </w:rPr>
      </w:pPr>
    </w:p>
    <w:p w14:paraId="59C6CC31" w14:textId="77777777" w:rsidR="00743345" w:rsidRDefault="00743345" w:rsidP="002F20C9">
      <w:pPr>
        <w:pStyle w:val="Footer"/>
        <w:jc w:val="center"/>
        <w:rPr>
          <w:color w:val="E36C0A"/>
          <w:sz w:val="24"/>
          <w:szCs w:val="24"/>
        </w:rPr>
      </w:pPr>
    </w:p>
    <w:p w14:paraId="3A944B9E" w14:textId="77777777" w:rsidR="00743345" w:rsidRPr="002F20C9" w:rsidRDefault="00743345" w:rsidP="002F20C9">
      <w:pPr>
        <w:pStyle w:val="Footer"/>
        <w:jc w:val="center"/>
        <w:rPr>
          <w:color w:val="E36C0A"/>
          <w:sz w:val="40"/>
          <w:szCs w:val="40"/>
        </w:rPr>
      </w:pPr>
    </w:p>
    <w:p w14:paraId="50587B7F" w14:textId="152AFBAD" w:rsidR="00974A2E" w:rsidRPr="007949C7" w:rsidRDefault="00743345" w:rsidP="00743345">
      <w:pPr>
        <w:pStyle w:val="Footer"/>
        <w:rPr>
          <w:color w:val="0F6278"/>
        </w:rPr>
      </w:pPr>
      <w:r>
        <w:rPr>
          <w:noProof/>
          <w:color w:val="E36C0A"/>
          <w:sz w:val="40"/>
          <w:szCs w:val="40"/>
          <w:lang w:val="en-US"/>
        </w:rPr>
        <mc:AlternateContent>
          <mc:Choice Requires="wps">
            <w:drawing>
              <wp:anchor distT="0" distB="0" distL="114300" distR="114300" simplePos="0" relativeHeight="251687936" behindDoc="0" locked="0" layoutInCell="1" allowOverlap="1" wp14:anchorId="2D05DACA" wp14:editId="3C07416D">
                <wp:simplePos x="0" y="0"/>
                <wp:positionH relativeFrom="column">
                  <wp:posOffset>-685800</wp:posOffset>
                </wp:positionH>
                <wp:positionV relativeFrom="paragraph">
                  <wp:posOffset>676910</wp:posOffset>
                </wp:positionV>
                <wp:extent cx="7200900" cy="3792220"/>
                <wp:effectExtent l="0" t="0" r="38100" b="17780"/>
                <wp:wrapSquare wrapText="bothSides"/>
                <wp:docPr id="31" name="Tekstvak 31"/>
                <wp:cNvGraphicFramePr/>
                <a:graphic xmlns:a="http://schemas.openxmlformats.org/drawingml/2006/main">
                  <a:graphicData uri="http://schemas.microsoft.com/office/word/2010/wordprocessingShape">
                    <wps:wsp>
                      <wps:cNvSpPr txBox="1"/>
                      <wps:spPr>
                        <a:xfrm>
                          <a:off x="0" y="0"/>
                          <a:ext cx="7200900" cy="3792220"/>
                        </a:xfrm>
                        <a:prstGeom prst="rect">
                          <a:avLst/>
                        </a:prstGeom>
                        <a:noFill/>
                        <a:ln>
                          <a:solidFill>
                            <a:schemeClr val="accent5">
                              <a:lumMod val="50000"/>
                            </a:schemeClr>
                          </a:solid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480F3E" w14:textId="1AFCA453" w:rsidR="00053578" w:rsidRDefault="00FD40C0">
                            <w:r>
                              <w:rPr>
                                <w:noProof/>
                              </w:rPr>
                              <w:drawing>
                                <wp:inline distT="0" distB="0" distL="0" distR="0" wp14:anchorId="3490D6E6" wp14:editId="2EE4AC14">
                                  <wp:extent cx="7113849" cy="4079631"/>
                                  <wp:effectExtent l="0" t="0" r="0" b="0"/>
                                  <wp:docPr id="437324688" name="Picture 2" descr="Hoogbegaafdheid in het onderwijs | Opgro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ogbegaafdheid in het onderwijs | Opgroei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4078" cy="40969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5DACA" id="_x0000_t202" coordsize="21600,21600" o:spt="202" path="m,l,21600r21600,l21600,xe">
                <v:stroke joinstyle="miter"/>
                <v:path gradientshapeok="t" o:connecttype="rect"/>
              </v:shapetype>
              <v:shape id="Tekstvak 31" o:spid="_x0000_s1026" type="#_x0000_t202" style="position:absolute;margin-left:-54pt;margin-top:53.3pt;width:567pt;height:29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" filled="f" strokecolor="#205867 [1608]">
                <v:textbox>
                  <w:txbxContent>
                    <w:p w14:paraId="7F480F3E" w14:textId="1AFCA453" w:rsidR="00053578" w:rsidRDefault="00FD40C0">
                      <w:r>
                        <w:rPr>
                          <w:noProof/>
                        </w:rPr>
                        <w:drawing>
                          <wp:inline distT="0" distB="0" distL="0" distR="0" wp14:anchorId="3490D6E6" wp14:editId="2EE4AC14">
                            <wp:extent cx="7113849" cy="4079631"/>
                            <wp:effectExtent l="0" t="0" r="0" b="0"/>
                            <wp:docPr id="437324688" name="Picture 2" descr="Hoogbegaafdheid in het onderwijs | Opgro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ogbegaafdheid in het onderwijs | Opgroei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4078" cy="4096967"/>
                                    </a:xfrm>
                                    <a:prstGeom prst="rect">
                                      <a:avLst/>
                                    </a:prstGeom>
                                    <a:noFill/>
                                    <a:ln>
                                      <a:noFill/>
                                    </a:ln>
                                  </pic:spPr>
                                </pic:pic>
                              </a:graphicData>
                            </a:graphic>
                          </wp:inline>
                        </w:drawing>
                      </w:r>
                    </w:p>
                  </w:txbxContent>
                </v:textbox>
                <w10:wrap type="square"/>
              </v:shape>
            </w:pict>
          </mc:Fallback>
        </mc:AlternateContent>
      </w:r>
      <w:r w:rsidR="00974A2E">
        <w:rPr>
          <w:color w:val="E36C0A"/>
          <w:sz w:val="40"/>
          <w:szCs w:val="40"/>
        </w:rPr>
        <w:br w:type="column"/>
      </w:r>
      <w:r w:rsidR="00974A2E" w:rsidRPr="007949C7">
        <w:rPr>
          <w:color w:val="0F6278"/>
          <w:sz w:val="40"/>
          <w:szCs w:val="40"/>
        </w:rPr>
        <w:lastRenderedPageBreak/>
        <w:t>Inhoudsopgave</w:t>
      </w:r>
    </w:p>
    <w:p w14:paraId="6D869DA3" w14:textId="77777777" w:rsidR="00974A2E" w:rsidRDefault="00974A2E" w:rsidP="00974A2E"/>
    <w:p w14:paraId="20DC0A55" w14:textId="575BA02F" w:rsidR="00A60F10" w:rsidRPr="00A60F10" w:rsidRDefault="00974A2E">
      <w:pPr>
        <w:pStyle w:val="TOC1"/>
        <w:rPr>
          <w:rFonts w:asciiTheme="minorHAnsi" w:eastAsiaTheme="minorEastAsia" w:hAnsiTheme="minorHAnsi" w:cstheme="minorBidi"/>
          <w:b w:val="0"/>
          <w:bCs w:val="0"/>
          <w:smallCaps w:val="0"/>
          <w:noProof/>
          <w:kern w:val="2"/>
          <w:sz w:val="24"/>
          <w:szCs w:val="24"/>
          <w:lang w:eastAsia="en-US"/>
          <w14:ligatures w14:val="standardContextual"/>
        </w:rPr>
      </w:pPr>
      <w:r>
        <w:fldChar w:fldCharType="begin"/>
      </w:r>
      <w:r>
        <w:instrText xml:space="preserve"> TOC \o "1-3" </w:instrText>
      </w:r>
      <w:r>
        <w:fldChar w:fldCharType="separate"/>
      </w:r>
      <w:r w:rsidR="00A60F10" w:rsidRPr="00CB2391">
        <w:rPr>
          <w:noProof/>
          <w:color w:val="0F6278"/>
        </w:rPr>
        <w:t>1</w:t>
      </w:r>
      <w:r w:rsidR="00A60F10" w:rsidRPr="00A60F10">
        <w:rPr>
          <w:rFonts w:asciiTheme="minorHAnsi" w:eastAsiaTheme="minorEastAsia" w:hAnsiTheme="minorHAnsi" w:cstheme="minorBidi"/>
          <w:b w:val="0"/>
          <w:bCs w:val="0"/>
          <w:smallCaps w:val="0"/>
          <w:noProof/>
          <w:kern w:val="2"/>
          <w:sz w:val="24"/>
          <w:szCs w:val="24"/>
          <w:lang w:eastAsia="en-US"/>
          <w14:ligatures w14:val="standardContextual"/>
        </w:rPr>
        <w:tab/>
      </w:r>
      <w:r w:rsidR="00A60F10" w:rsidRPr="00CB2391">
        <w:rPr>
          <w:noProof/>
          <w:color w:val="0F6278"/>
        </w:rPr>
        <w:t>Schoolbeschrijving</w:t>
      </w:r>
      <w:r w:rsidR="00A60F10">
        <w:rPr>
          <w:noProof/>
        </w:rPr>
        <w:tab/>
      </w:r>
      <w:r w:rsidR="00A60F10">
        <w:rPr>
          <w:noProof/>
        </w:rPr>
        <w:fldChar w:fldCharType="begin"/>
      </w:r>
      <w:r w:rsidR="00A60F10">
        <w:rPr>
          <w:noProof/>
        </w:rPr>
        <w:instrText xml:space="preserve"> PAGEREF _Toc201501871 \h </w:instrText>
      </w:r>
      <w:r w:rsidR="00A60F10">
        <w:rPr>
          <w:noProof/>
        </w:rPr>
      </w:r>
      <w:r w:rsidR="00A60F10">
        <w:rPr>
          <w:noProof/>
        </w:rPr>
        <w:fldChar w:fldCharType="separate"/>
      </w:r>
      <w:r w:rsidR="00A60F10">
        <w:rPr>
          <w:noProof/>
        </w:rPr>
        <w:t>4</w:t>
      </w:r>
      <w:r w:rsidR="00A60F10">
        <w:rPr>
          <w:noProof/>
        </w:rPr>
        <w:fldChar w:fldCharType="end"/>
      </w:r>
    </w:p>
    <w:p w14:paraId="34851341" w14:textId="041E167B"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1.1</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Aanleiding van het beleid</w:t>
      </w:r>
      <w:r>
        <w:rPr>
          <w:noProof/>
        </w:rPr>
        <w:tab/>
      </w:r>
      <w:r>
        <w:rPr>
          <w:noProof/>
        </w:rPr>
        <w:fldChar w:fldCharType="begin"/>
      </w:r>
      <w:r>
        <w:rPr>
          <w:noProof/>
        </w:rPr>
        <w:instrText xml:space="preserve"> PAGEREF _Toc201501872 \h </w:instrText>
      </w:r>
      <w:r>
        <w:rPr>
          <w:noProof/>
        </w:rPr>
      </w:r>
      <w:r>
        <w:rPr>
          <w:noProof/>
        </w:rPr>
        <w:fldChar w:fldCharType="separate"/>
      </w:r>
      <w:r>
        <w:rPr>
          <w:noProof/>
        </w:rPr>
        <w:t>4</w:t>
      </w:r>
      <w:r>
        <w:rPr>
          <w:noProof/>
        </w:rPr>
        <w:fldChar w:fldCharType="end"/>
      </w:r>
    </w:p>
    <w:p w14:paraId="70407D2D" w14:textId="71B00687"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1.2</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Missie en visie</w:t>
      </w:r>
      <w:r>
        <w:rPr>
          <w:noProof/>
        </w:rPr>
        <w:tab/>
      </w:r>
      <w:r>
        <w:rPr>
          <w:noProof/>
        </w:rPr>
        <w:fldChar w:fldCharType="begin"/>
      </w:r>
      <w:r>
        <w:rPr>
          <w:noProof/>
        </w:rPr>
        <w:instrText xml:space="preserve"> PAGEREF _Toc201501873 \h </w:instrText>
      </w:r>
      <w:r>
        <w:rPr>
          <w:noProof/>
        </w:rPr>
      </w:r>
      <w:r>
        <w:rPr>
          <w:noProof/>
        </w:rPr>
        <w:fldChar w:fldCharType="separate"/>
      </w:r>
      <w:r>
        <w:rPr>
          <w:noProof/>
        </w:rPr>
        <w:t>4</w:t>
      </w:r>
      <w:r>
        <w:rPr>
          <w:noProof/>
        </w:rPr>
        <w:fldChar w:fldCharType="end"/>
      </w:r>
    </w:p>
    <w:p w14:paraId="750F1C02" w14:textId="14A4BD9F"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1.2.1</w:t>
      </w:r>
      <w:r w:rsidRPr="00A60F10">
        <w:rPr>
          <w:rFonts w:asciiTheme="minorHAnsi" w:eastAsiaTheme="minorEastAsia" w:hAnsiTheme="minorHAnsi" w:cstheme="minorBidi"/>
          <w:i w:val="0"/>
          <w:noProof/>
          <w:kern w:val="2"/>
          <w:sz w:val="24"/>
          <w:szCs w:val="24"/>
          <w:lang w:eastAsia="en-US"/>
          <w14:ligatures w14:val="standardContextual"/>
        </w:rPr>
        <w:tab/>
      </w:r>
      <w:r>
        <w:rPr>
          <w:noProof/>
        </w:rPr>
        <w:t>Missie</w:t>
      </w:r>
      <w:r>
        <w:rPr>
          <w:noProof/>
        </w:rPr>
        <w:tab/>
      </w:r>
      <w:r>
        <w:rPr>
          <w:noProof/>
        </w:rPr>
        <w:fldChar w:fldCharType="begin"/>
      </w:r>
      <w:r>
        <w:rPr>
          <w:noProof/>
        </w:rPr>
        <w:instrText xml:space="preserve"> PAGEREF _Toc201501874 \h </w:instrText>
      </w:r>
      <w:r>
        <w:rPr>
          <w:noProof/>
        </w:rPr>
      </w:r>
      <w:r>
        <w:rPr>
          <w:noProof/>
        </w:rPr>
        <w:fldChar w:fldCharType="separate"/>
      </w:r>
      <w:r>
        <w:rPr>
          <w:noProof/>
        </w:rPr>
        <w:t>4</w:t>
      </w:r>
      <w:r>
        <w:rPr>
          <w:noProof/>
        </w:rPr>
        <w:fldChar w:fldCharType="end"/>
      </w:r>
    </w:p>
    <w:p w14:paraId="5FB271E2" w14:textId="3DC1A940"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1.2.2</w:t>
      </w:r>
      <w:r w:rsidRPr="00A60F10">
        <w:rPr>
          <w:rFonts w:asciiTheme="minorHAnsi" w:eastAsiaTheme="minorEastAsia" w:hAnsiTheme="minorHAnsi" w:cstheme="minorBidi"/>
          <w:i w:val="0"/>
          <w:noProof/>
          <w:kern w:val="2"/>
          <w:sz w:val="24"/>
          <w:szCs w:val="24"/>
          <w:lang w:eastAsia="en-US"/>
          <w14:ligatures w14:val="standardContextual"/>
        </w:rPr>
        <w:tab/>
      </w:r>
      <w:r>
        <w:rPr>
          <w:noProof/>
        </w:rPr>
        <w:t>Visie</w:t>
      </w:r>
      <w:r>
        <w:rPr>
          <w:noProof/>
        </w:rPr>
        <w:tab/>
      </w:r>
      <w:r>
        <w:rPr>
          <w:noProof/>
        </w:rPr>
        <w:fldChar w:fldCharType="begin"/>
      </w:r>
      <w:r>
        <w:rPr>
          <w:noProof/>
        </w:rPr>
        <w:instrText xml:space="preserve"> PAGEREF _Toc201501875 \h </w:instrText>
      </w:r>
      <w:r>
        <w:rPr>
          <w:noProof/>
        </w:rPr>
      </w:r>
      <w:r>
        <w:rPr>
          <w:noProof/>
        </w:rPr>
        <w:fldChar w:fldCharType="separate"/>
      </w:r>
      <w:r>
        <w:rPr>
          <w:noProof/>
        </w:rPr>
        <w:t>4</w:t>
      </w:r>
      <w:r>
        <w:rPr>
          <w:noProof/>
        </w:rPr>
        <w:fldChar w:fldCharType="end"/>
      </w:r>
    </w:p>
    <w:p w14:paraId="5BC7E05D" w14:textId="563D119A"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1.2.3</w:t>
      </w:r>
      <w:r w:rsidRPr="00A60F10">
        <w:rPr>
          <w:rFonts w:asciiTheme="minorHAnsi" w:eastAsiaTheme="minorEastAsia" w:hAnsiTheme="minorHAnsi" w:cstheme="minorBidi"/>
          <w:i w:val="0"/>
          <w:noProof/>
          <w:kern w:val="2"/>
          <w:sz w:val="24"/>
          <w:szCs w:val="24"/>
          <w:lang w:eastAsia="en-US"/>
          <w14:ligatures w14:val="standardContextual"/>
        </w:rPr>
        <w:tab/>
      </w:r>
      <w:r>
        <w:rPr>
          <w:noProof/>
        </w:rPr>
        <w:t>Visie op (hoog)begaafdheid</w:t>
      </w:r>
      <w:r>
        <w:rPr>
          <w:noProof/>
        </w:rPr>
        <w:tab/>
      </w:r>
      <w:r>
        <w:rPr>
          <w:noProof/>
        </w:rPr>
        <w:fldChar w:fldCharType="begin"/>
      </w:r>
      <w:r>
        <w:rPr>
          <w:noProof/>
        </w:rPr>
        <w:instrText xml:space="preserve"> PAGEREF _Toc201501876 \h </w:instrText>
      </w:r>
      <w:r>
        <w:rPr>
          <w:noProof/>
        </w:rPr>
      </w:r>
      <w:r>
        <w:rPr>
          <w:noProof/>
        </w:rPr>
        <w:fldChar w:fldCharType="separate"/>
      </w:r>
      <w:r>
        <w:rPr>
          <w:noProof/>
        </w:rPr>
        <w:t>4</w:t>
      </w:r>
      <w:r>
        <w:rPr>
          <w:noProof/>
        </w:rPr>
        <w:fldChar w:fldCharType="end"/>
      </w:r>
    </w:p>
    <w:p w14:paraId="1DF733E4" w14:textId="48E22BCD" w:rsidR="00A60F10" w:rsidRPr="00A60F10" w:rsidRDefault="00A60F10">
      <w:pPr>
        <w:pStyle w:val="TOC1"/>
        <w:rPr>
          <w:rFonts w:asciiTheme="minorHAnsi" w:eastAsiaTheme="minorEastAsia" w:hAnsiTheme="minorHAnsi" w:cstheme="minorBidi"/>
          <w:b w:val="0"/>
          <w:bCs w:val="0"/>
          <w:smallCaps w:val="0"/>
          <w:noProof/>
          <w:kern w:val="2"/>
          <w:sz w:val="24"/>
          <w:szCs w:val="24"/>
          <w:lang w:eastAsia="en-US"/>
          <w14:ligatures w14:val="standardContextual"/>
        </w:rPr>
      </w:pPr>
      <w:r w:rsidRPr="00CB2391">
        <w:rPr>
          <w:noProof/>
          <w:color w:val="0F6278"/>
        </w:rPr>
        <w:t>2</w:t>
      </w:r>
      <w:r w:rsidRPr="00A60F10">
        <w:rPr>
          <w:rFonts w:asciiTheme="minorHAnsi" w:eastAsiaTheme="minorEastAsia" w:hAnsiTheme="minorHAnsi" w:cstheme="minorBidi"/>
          <w:b w:val="0"/>
          <w:bCs w:val="0"/>
          <w:smallCaps w:val="0"/>
          <w:noProof/>
          <w:kern w:val="2"/>
          <w:sz w:val="24"/>
          <w:szCs w:val="24"/>
          <w:lang w:eastAsia="en-US"/>
          <w14:ligatures w14:val="standardContextual"/>
        </w:rPr>
        <w:tab/>
      </w:r>
      <w:r w:rsidRPr="00CB2391">
        <w:rPr>
          <w:noProof/>
          <w:color w:val="0F6278"/>
        </w:rPr>
        <w:t>Onderwijs meer- en hoogbegaafde leerlingen</w:t>
      </w:r>
      <w:r>
        <w:rPr>
          <w:noProof/>
        </w:rPr>
        <w:tab/>
      </w:r>
      <w:r>
        <w:rPr>
          <w:noProof/>
        </w:rPr>
        <w:fldChar w:fldCharType="begin"/>
      </w:r>
      <w:r>
        <w:rPr>
          <w:noProof/>
        </w:rPr>
        <w:instrText xml:space="preserve"> PAGEREF _Toc201501877 \h </w:instrText>
      </w:r>
      <w:r>
        <w:rPr>
          <w:noProof/>
        </w:rPr>
      </w:r>
      <w:r>
        <w:rPr>
          <w:noProof/>
        </w:rPr>
        <w:fldChar w:fldCharType="separate"/>
      </w:r>
      <w:r>
        <w:rPr>
          <w:noProof/>
        </w:rPr>
        <w:t>5</w:t>
      </w:r>
      <w:r>
        <w:rPr>
          <w:noProof/>
        </w:rPr>
        <w:fldChar w:fldCharType="end"/>
      </w:r>
    </w:p>
    <w:p w14:paraId="2F8E7F15" w14:textId="39C91D49"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2.1</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Onze theoretische duiding van intelligentie versus hoogbegaafdheid</w:t>
      </w:r>
      <w:r>
        <w:rPr>
          <w:noProof/>
        </w:rPr>
        <w:tab/>
      </w:r>
      <w:r>
        <w:rPr>
          <w:noProof/>
        </w:rPr>
        <w:fldChar w:fldCharType="begin"/>
      </w:r>
      <w:r>
        <w:rPr>
          <w:noProof/>
        </w:rPr>
        <w:instrText xml:space="preserve"> PAGEREF _Toc201501878 \h </w:instrText>
      </w:r>
      <w:r>
        <w:rPr>
          <w:noProof/>
        </w:rPr>
      </w:r>
      <w:r>
        <w:rPr>
          <w:noProof/>
        </w:rPr>
        <w:fldChar w:fldCharType="separate"/>
      </w:r>
      <w:r>
        <w:rPr>
          <w:noProof/>
        </w:rPr>
        <w:t>5</w:t>
      </w:r>
      <w:r>
        <w:rPr>
          <w:noProof/>
        </w:rPr>
        <w:fldChar w:fldCharType="end"/>
      </w:r>
    </w:p>
    <w:p w14:paraId="08AE0686" w14:textId="78A3EFBA"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2.1.1</w:t>
      </w:r>
      <w:r w:rsidRPr="00A60F10">
        <w:rPr>
          <w:rFonts w:asciiTheme="minorHAnsi" w:eastAsiaTheme="minorEastAsia" w:hAnsiTheme="minorHAnsi" w:cstheme="minorBidi"/>
          <w:i w:val="0"/>
          <w:noProof/>
          <w:kern w:val="2"/>
          <w:sz w:val="24"/>
          <w:szCs w:val="24"/>
          <w:lang w:eastAsia="en-US"/>
          <w14:ligatures w14:val="standardContextual"/>
        </w:rPr>
        <w:tab/>
      </w:r>
      <w:r>
        <w:rPr>
          <w:noProof/>
        </w:rPr>
        <w:t>Begrip intelligentie</w:t>
      </w:r>
      <w:r>
        <w:rPr>
          <w:noProof/>
        </w:rPr>
        <w:tab/>
      </w:r>
      <w:r>
        <w:rPr>
          <w:noProof/>
        </w:rPr>
        <w:fldChar w:fldCharType="begin"/>
      </w:r>
      <w:r>
        <w:rPr>
          <w:noProof/>
        </w:rPr>
        <w:instrText xml:space="preserve"> PAGEREF _Toc201501879 \h </w:instrText>
      </w:r>
      <w:r>
        <w:rPr>
          <w:noProof/>
        </w:rPr>
      </w:r>
      <w:r>
        <w:rPr>
          <w:noProof/>
        </w:rPr>
        <w:fldChar w:fldCharType="separate"/>
      </w:r>
      <w:r>
        <w:rPr>
          <w:noProof/>
        </w:rPr>
        <w:t>5</w:t>
      </w:r>
      <w:r>
        <w:rPr>
          <w:noProof/>
        </w:rPr>
        <w:fldChar w:fldCharType="end"/>
      </w:r>
    </w:p>
    <w:p w14:paraId="173CF782" w14:textId="19C03944"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2.1.2</w:t>
      </w:r>
      <w:r w:rsidRPr="00A60F10">
        <w:rPr>
          <w:rFonts w:asciiTheme="minorHAnsi" w:eastAsiaTheme="minorEastAsia" w:hAnsiTheme="minorHAnsi" w:cstheme="minorBidi"/>
          <w:i w:val="0"/>
          <w:noProof/>
          <w:kern w:val="2"/>
          <w:sz w:val="24"/>
          <w:szCs w:val="24"/>
          <w:lang w:eastAsia="en-US"/>
          <w14:ligatures w14:val="standardContextual"/>
        </w:rPr>
        <w:tab/>
      </w:r>
      <w:r>
        <w:rPr>
          <w:noProof/>
        </w:rPr>
        <w:t>Begrip hoogbegaafdheid</w:t>
      </w:r>
      <w:r>
        <w:rPr>
          <w:noProof/>
        </w:rPr>
        <w:tab/>
      </w:r>
      <w:r>
        <w:rPr>
          <w:noProof/>
        </w:rPr>
        <w:fldChar w:fldCharType="begin"/>
      </w:r>
      <w:r>
        <w:rPr>
          <w:noProof/>
        </w:rPr>
        <w:instrText xml:space="preserve"> PAGEREF _Toc201501880 \h </w:instrText>
      </w:r>
      <w:r>
        <w:rPr>
          <w:noProof/>
        </w:rPr>
      </w:r>
      <w:r>
        <w:rPr>
          <w:noProof/>
        </w:rPr>
        <w:fldChar w:fldCharType="separate"/>
      </w:r>
      <w:r>
        <w:rPr>
          <w:noProof/>
        </w:rPr>
        <w:t>6</w:t>
      </w:r>
      <w:r>
        <w:rPr>
          <w:noProof/>
        </w:rPr>
        <w:fldChar w:fldCharType="end"/>
      </w:r>
    </w:p>
    <w:p w14:paraId="18EFEBE1" w14:textId="05B937C9"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2.2</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Doelgroep</w:t>
      </w:r>
      <w:r>
        <w:rPr>
          <w:noProof/>
        </w:rPr>
        <w:tab/>
      </w:r>
      <w:r>
        <w:rPr>
          <w:noProof/>
        </w:rPr>
        <w:fldChar w:fldCharType="begin"/>
      </w:r>
      <w:r>
        <w:rPr>
          <w:noProof/>
        </w:rPr>
        <w:instrText xml:space="preserve"> PAGEREF _Toc201501881 \h </w:instrText>
      </w:r>
      <w:r>
        <w:rPr>
          <w:noProof/>
        </w:rPr>
      </w:r>
      <w:r>
        <w:rPr>
          <w:noProof/>
        </w:rPr>
        <w:fldChar w:fldCharType="separate"/>
      </w:r>
      <w:r>
        <w:rPr>
          <w:noProof/>
        </w:rPr>
        <w:t>7</w:t>
      </w:r>
      <w:r>
        <w:rPr>
          <w:noProof/>
        </w:rPr>
        <w:fldChar w:fldCharType="end"/>
      </w:r>
    </w:p>
    <w:p w14:paraId="4738CC50" w14:textId="1A9F0A47"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2.3</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Doelstelling</w:t>
      </w:r>
      <w:r>
        <w:rPr>
          <w:noProof/>
        </w:rPr>
        <w:tab/>
      </w:r>
      <w:r>
        <w:rPr>
          <w:noProof/>
        </w:rPr>
        <w:fldChar w:fldCharType="begin"/>
      </w:r>
      <w:r>
        <w:rPr>
          <w:noProof/>
        </w:rPr>
        <w:instrText xml:space="preserve"> PAGEREF _Toc201501882 \h </w:instrText>
      </w:r>
      <w:r>
        <w:rPr>
          <w:noProof/>
        </w:rPr>
      </w:r>
      <w:r>
        <w:rPr>
          <w:noProof/>
        </w:rPr>
        <w:fldChar w:fldCharType="separate"/>
      </w:r>
      <w:r>
        <w:rPr>
          <w:noProof/>
        </w:rPr>
        <w:t>7</w:t>
      </w:r>
      <w:r>
        <w:rPr>
          <w:noProof/>
        </w:rPr>
        <w:fldChar w:fldCharType="end"/>
      </w:r>
    </w:p>
    <w:p w14:paraId="6902EE07" w14:textId="30272477"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2.4</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Resultaten</w:t>
      </w:r>
      <w:r>
        <w:rPr>
          <w:noProof/>
        </w:rPr>
        <w:tab/>
      </w:r>
      <w:r>
        <w:rPr>
          <w:noProof/>
        </w:rPr>
        <w:fldChar w:fldCharType="begin"/>
      </w:r>
      <w:r>
        <w:rPr>
          <w:noProof/>
        </w:rPr>
        <w:instrText xml:space="preserve"> PAGEREF _Toc201501883 \h </w:instrText>
      </w:r>
      <w:r>
        <w:rPr>
          <w:noProof/>
        </w:rPr>
      </w:r>
      <w:r>
        <w:rPr>
          <w:noProof/>
        </w:rPr>
        <w:fldChar w:fldCharType="separate"/>
      </w:r>
      <w:r>
        <w:rPr>
          <w:noProof/>
        </w:rPr>
        <w:t>8</w:t>
      </w:r>
      <w:r>
        <w:rPr>
          <w:noProof/>
        </w:rPr>
        <w:fldChar w:fldCharType="end"/>
      </w:r>
    </w:p>
    <w:p w14:paraId="307281FF" w14:textId="110BB768" w:rsidR="00A60F10" w:rsidRPr="00A60F10" w:rsidRDefault="00A60F10">
      <w:pPr>
        <w:pStyle w:val="TOC1"/>
        <w:rPr>
          <w:rFonts w:asciiTheme="minorHAnsi" w:eastAsiaTheme="minorEastAsia" w:hAnsiTheme="minorHAnsi" w:cstheme="minorBidi"/>
          <w:b w:val="0"/>
          <w:bCs w:val="0"/>
          <w:smallCaps w:val="0"/>
          <w:noProof/>
          <w:kern w:val="2"/>
          <w:sz w:val="24"/>
          <w:szCs w:val="24"/>
          <w:lang w:eastAsia="en-US"/>
          <w14:ligatures w14:val="standardContextual"/>
        </w:rPr>
      </w:pPr>
      <w:r w:rsidRPr="00CB2391">
        <w:rPr>
          <w:noProof/>
          <w:color w:val="0F6278"/>
        </w:rPr>
        <w:t>3</w:t>
      </w:r>
      <w:r w:rsidRPr="00A60F10">
        <w:rPr>
          <w:rFonts w:asciiTheme="minorHAnsi" w:eastAsiaTheme="minorEastAsia" w:hAnsiTheme="minorHAnsi" w:cstheme="minorBidi"/>
          <w:b w:val="0"/>
          <w:bCs w:val="0"/>
          <w:smallCaps w:val="0"/>
          <w:noProof/>
          <w:kern w:val="2"/>
          <w:sz w:val="24"/>
          <w:szCs w:val="24"/>
          <w:lang w:eastAsia="en-US"/>
          <w14:ligatures w14:val="standardContextual"/>
        </w:rPr>
        <w:tab/>
      </w:r>
      <w:r w:rsidRPr="00CB2391">
        <w:rPr>
          <w:noProof/>
          <w:color w:val="0F6278"/>
        </w:rPr>
        <w:t>Organisatie</w:t>
      </w:r>
      <w:r>
        <w:rPr>
          <w:noProof/>
        </w:rPr>
        <w:tab/>
      </w:r>
      <w:r>
        <w:rPr>
          <w:noProof/>
        </w:rPr>
        <w:fldChar w:fldCharType="begin"/>
      </w:r>
      <w:r>
        <w:rPr>
          <w:noProof/>
        </w:rPr>
        <w:instrText xml:space="preserve"> PAGEREF _Toc201501884 \h </w:instrText>
      </w:r>
      <w:r>
        <w:rPr>
          <w:noProof/>
        </w:rPr>
      </w:r>
      <w:r>
        <w:rPr>
          <w:noProof/>
        </w:rPr>
        <w:fldChar w:fldCharType="separate"/>
      </w:r>
      <w:r>
        <w:rPr>
          <w:noProof/>
        </w:rPr>
        <w:t>8</w:t>
      </w:r>
      <w:r>
        <w:rPr>
          <w:noProof/>
        </w:rPr>
        <w:fldChar w:fldCharType="end"/>
      </w:r>
    </w:p>
    <w:p w14:paraId="33F1EC5A" w14:textId="3AD6CEC0"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3.1</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Taken en bevoegdheden</w:t>
      </w:r>
      <w:r>
        <w:rPr>
          <w:noProof/>
        </w:rPr>
        <w:tab/>
      </w:r>
      <w:r>
        <w:rPr>
          <w:noProof/>
        </w:rPr>
        <w:fldChar w:fldCharType="begin"/>
      </w:r>
      <w:r>
        <w:rPr>
          <w:noProof/>
        </w:rPr>
        <w:instrText xml:space="preserve"> PAGEREF _Toc201501885 \h </w:instrText>
      </w:r>
      <w:r>
        <w:rPr>
          <w:noProof/>
        </w:rPr>
      </w:r>
      <w:r>
        <w:rPr>
          <w:noProof/>
        </w:rPr>
        <w:fldChar w:fldCharType="separate"/>
      </w:r>
      <w:r>
        <w:rPr>
          <w:noProof/>
        </w:rPr>
        <w:t>8</w:t>
      </w:r>
      <w:r>
        <w:rPr>
          <w:noProof/>
        </w:rPr>
        <w:fldChar w:fldCharType="end"/>
      </w:r>
    </w:p>
    <w:p w14:paraId="630514EE" w14:textId="1F8ECB11"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3.1.1</w:t>
      </w:r>
      <w:r w:rsidRPr="00A60F10">
        <w:rPr>
          <w:rFonts w:asciiTheme="minorHAnsi" w:eastAsiaTheme="minorEastAsia" w:hAnsiTheme="minorHAnsi" w:cstheme="minorBidi"/>
          <w:i w:val="0"/>
          <w:noProof/>
          <w:kern w:val="2"/>
          <w:sz w:val="24"/>
          <w:szCs w:val="24"/>
          <w:lang w:eastAsia="en-US"/>
          <w14:ligatures w14:val="standardContextual"/>
        </w:rPr>
        <w:tab/>
      </w:r>
      <w:r>
        <w:rPr>
          <w:noProof/>
        </w:rPr>
        <w:t>Taken Leerkracht</w:t>
      </w:r>
      <w:r>
        <w:rPr>
          <w:noProof/>
        </w:rPr>
        <w:tab/>
      </w:r>
      <w:r>
        <w:rPr>
          <w:noProof/>
        </w:rPr>
        <w:fldChar w:fldCharType="begin"/>
      </w:r>
      <w:r>
        <w:rPr>
          <w:noProof/>
        </w:rPr>
        <w:instrText xml:space="preserve"> PAGEREF _Toc201501886 \h </w:instrText>
      </w:r>
      <w:r>
        <w:rPr>
          <w:noProof/>
        </w:rPr>
      </w:r>
      <w:r>
        <w:rPr>
          <w:noProof/>
        </w:rPr>
        <w:fldChar w:fldCharType="separate"/>
      </w:r>
      <w:r>
        <w:rPr>
          <w:noProof/>
        </w:rPr>
        <w:t>8</w:t>
      </w:r>
      <w:r>
        <w:rPr>
          <w:noProof/>
        </w:rPr>
        <w:fldChar w:fldCharType="end"/>
      </w:r>
    </w:p>
    <w:p w14:paraId="5500DF4D" w14:textId="5E1F7AA5"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3.1.2</w:t>
      </w:r>
      <w:r w:rsidRPr="00A60F10">
        <w:rPr>
          <w:rFonts w:asciiTheme="minorHAnsi" w:eastAsiaTheme="minorEastAsia" w:hAnsiTheme="minorHAnsi" w:cstheme="minorBidi"/>
          <w:i w:val="0"/>
          <w:noProof/>
          <w:kern w:val="2"/>
          <w:sz w:val="24"/>
          <w:szCs w:val="24"/>
          <w:lang w:eastAsia="en-US"/>
          <w14:ligatures w14:val="standardContextual"/>
        </w:rPr>
        <w:tab/>
      </w:r>
      <w:r>
        <w:rPr>
          <w:noProof/>
        </w:rPr>
        <w:t>Taken Werkgroep Hoogbegaafdheid</w:t>
      </w:r>
      <w:r>
        <w:rPr>
          <w:noProof/>
        </w:rPr>
        <w:tab/>
      </w:r>
      <w:r>
        <w:rPr>
          <w:noProof/>
        </w:rPr>
        <w:fldChar w:fldCharType="begin"/>
      </w:r>
      <w:r>
        <w:rPr>
          <w:noProof/>
        </w:rPr>
        <w:instrText xml:space="preserve"> PAGEREF _Toc201501887 \h </w:instrText>
      </w:r>
      <w:r>
        <w:rPr>
          <w:noProof/>
        </w:rPr>
      </w:r>
      <w:r>
        <w:rPr>
          <w:noProof/>
        </w:rPr>
        <w:fldChar w:fldCharType="separate"/>
      </w:r>
      <w:r>
        <w:rPr>
          <w:noProof/>
        </w:rPr>
        <w:t>9</w:t>
      </w:r>
      <w:r>
        <w:rPr>
          <w:noProof/>
        </w:rPr>
        <w:fldChar w:fldCharType="end"/>
      </w:r>
    </w:p>
    <w:p w14:paraId="1D837BF2" w14:textId="376024D4"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3.1.3</w:t>
      </w:r>
      <w:r w:rsidRPr="00A60F10">
        <w:rPr>
          <w:rFonts w:asciiTheme="minorHAnsi" w:eastAsiaTheme="minorEastAsia" w:hAnsiTheme="minorHAnsi" w:cstheme="minorBidi"/>
          <w:i w:val="0"/>
          <w:noProof/>
          <w:kern w:val="2"/>
          <w:sz w:val="24"/>
          <w:szCs w:val="24"/>
          <w:lang w:eastAsia="en-US"/>
          <w14:ligatures w14:val="standardContextual"/>
        </w:rPr>
        <w:tab/>
      </w:r>
      <w:r>
        <w:rPr>
          <w:noProof/>
        </w:rPr>
        <w:t>Taken Specialist Hoogbegaafdheid</w:t>
      </w:r>
      <w:r>
        <w:rPr>
          <w:noProof/>
        </w:rPr>
        <w:tab/>
      </w:r>
      <w:r>
        <w:rPr>
          <w:noProof/>
        </w:rPr>
        <w:fldChar w:fldCharType="begin"/>
      </w:r>
      <w:r>
        <w:rPr>
          <w:noProof/>
        </w:rPr>
        <w:instrText xml:space="preserve"> PAGEREF _Toc201501888 \h </w:instrText>
      </w:r>
      <w:r>
        <w:rPr>
          <w:noProof/>
        </w:rPr>
      </w:r>
      <w:r>
        <w:rPr>
          <w:noProof/>
        </w:rPr>
        <w:fldChar w:fldCharType="separate"/>
      </w:r>
      <w:r>
        <w:rPr>
          <w:noProof/>
        </w:rPr>
        <w:t>9</w:t>
      </w:r>
      <w:r>
        <w:rPr>
          <w:noProof/>
        </w:rPr>
        <w:fldChar w:fldCharType="end"/>
      </w:r>
    </w:p>
    <w:p w14:paraId="5836A6C3" w14:textId="66DC7BC9"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3.2</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Deskundigheid en professionalisering</w:t>
      </w:r>
      <w:r>
        <w:rPr>
          <w:noProof/>
        </w:rPr>
        <w:tab/>
      </w:r>
      <w:r>
        <w:rPr>
          <w:noProof/>
        </w:rPr>
        <w:fldChar w:fldCharType="begin"/>
      </w:r>
      <w:r>
        <w:rPr>
          <w:noProof/>
        </w:rPr>
        <w:instrText xml:space="preserve"> PAGEREF _Toc201501889 \h </w:instrText>
      </w:r>
      <w:r>
        <w:rPr>
          <w:noProof/>
        </w:rPr>
      </w:r>
      <w:r>
        <w:rPr>
          <w:noProof/>
        </w:rPr>
        <w:fldChar w:fldCharType="separate"/>
      </w:r>
      <w:r>
        <w:rPr>
          <w:noProof/>
        </w:rPr>
        <w:t>9</w:t>
      </w:r>
      <w:r>
        <w:rPr>
          <w:noProof/>
        </w:rPr>
        <w:fldChar w:fldCharType="end"/>
      </w:r>
    </w:p>
    <w:p w14:paraId="43A87B5A" w14:textId="2D56C8A0"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sidRPr="00A60F10">
        <w:rPr>
          <w:noProof/>
        </w:rPr>
        <w:t>3.2.1</w:t>
      </w:r>
      <w:r w:rsidRPr="00A60F10">
        <w:rPr>
          <w:rFonts w:asciiTheme="minorHAnsi" w:eastAsiaTheme="minorEastAsia" w:hAnsiTheme="minorHAnsi" w:cstheme="minorBidi"/>
          <w:i w:val="0"/>
          <w:noProof/>
          <w:kern w:val="2"/>
          <w:sz w:val="24"/>
          <w:szCs w:val="24"/>
          <w:lang w:eastAsia="en-US"/>
          <w14:ligatures w14:val="standardContextual"/>
        </w:rPr>
        <w:tab/>
      </w:r>
      <w:r w:rsidRPr="00A60F10">
        <w:rPr>
          <w:noProof/>
        </w:rPr>
        <w:t>Huidig deskundigheidsniveau van het schoolteam</w:t>
      </w:r>
      <w:r>
        <w:rPr>
          <w:noProof/>
        </w:rPr>
        <w:tab/>
      </w:r>
      <w:r>
        <w:rPr>
          <w:noProof/>
        </w:rPr>
        <w:fldChar w:fldCharType="begin"/>
      </w:r>
      <w:r>
        <w:rPr>
          <w:noProof/>
        </w:rPr>
        <w:instrText xml:space="preserve"> PAGEREF _Toc201501890 \h </w:instrText>
      </w:r>
      <w:r>
        <w:rPr>
          <w:noProof/>
        </w:rPr>
      </w:r>
      <w:r>
        <w:rPr>
          <w:noProof/>
        </w:rPr>
        <w:fldChar w:fldCharType="separate"/>
      </w:r>
      <w:r>
        <w:rPr>
          <w:noProof/>
        </w:rPr>
        <w:t>9</w:t>
      </w:r>
      <w:r>
        <w:rPr>
          <w:noProof/>
        </w:rPr>
        <w:fldChar w:fldCharType="end"/>
      </w:r>
    </w:p>
    <w:p w14:paraId="319116D8" w14:textId="4E9BE7D6"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sidRPr="00A60F10">
        <w:rPr>
          <w:noProof/>
        </w:rPr>
        <w:t>3.2.2</w:t>
      </w:r>
      <w:r w:rsidRPr="00A60F10">
        <w:rPr>
          <w:rFonts w:asciiTheme="minorHAnsi" w:eastAsiaTheme="minorEastAsia" w:hAnsiTheme="minorHAnsi" w:cstheme="minorBidi"/>
          <w:i w:val="0"/>
          <w:noProof/>
          <w:kern w:val="2"/>
          <w:sz w:val="24"/>
          <w:szCs w:val="24"/>
          <w:lang w:eastAsia="en-US"/>
          <w14:ligatures w14:val="standardContextual"/>
        </w:rPr>
        <w:tab/>
      </w:r>
      <w:r w:rsidRPr="00A60F10">
        <w:rPr>
          <w:noProof/>
        </w:rPr>
        <w:t>Gewenst deskundigheidsniveau</w:t>
      </w:r>
      <w:r>
        <w:rPr>
          <w:noProof/>
        </w:rPr>
        <w:tab/>
      </w:r>
      <w:r>
        <w:rPr>
          <w:noProof/>
        </w:rPr>
        <w:fldChar w:fldCharType="begin"/>
      </w:r>
      <w:r>
        <w:rPr>
          <w:noProof/>
        </w:rPr>
        <w:instrText xml:space="preserve"> PAGEREF _Toc201501891 \h </w:instrText>
      </w:r>
      <w:r>
        <w:rPr>
          <w:noProof/>
        </w:rPr>
      </w:r>
      <w:r>
        <w:rPr>
          <w:noProof/>
        </w:rPr>
        <w:fldChar w:fldCharType="separate"/>
      </w:r>
      <w:r>
        <w:rPr>
          <w:noProof/>
        </w:rPr>
        <w:t>10</w:t>
      </w:r>
      <w:r>
        <w:rPr>
          <w:noProof/>
        </w:rPr>
        <w:fldChar w:fldCharType="end"/>
      </w:r>
    </w:p>
    <w:p w14:paraId="26262C92" w14:textId="52B6C7DE"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sidRPr="00A60F10">
        <w:rPr>
          <w:noProof/>
        </w:rPr>
        <w:t>3.2.3</w:t>
      </w:r>
      <w:r w:rsidRPr="00A60F10">
        <w:rPr>
          <w:rFonts w:asciiTheme="minorHAnsi" w:eastAsiaTheme="minorEastAsia" w:hAnsiTheme="minorHAnsi" w:cstheme="minorBidi"/>
          <w:i w:val="0"/>
          <w:noProof/>
          <w:kern w:val="2"/>
          <w:sz w:val="24"/>
          <w:szCs w:val="24"/>
          <w:lang w:eastAsia="en-US"/>
          <w14:ligatures w14:val="standardContextual"/>
        </w:rPr>
        <w:tab/>
      </w:r>
      <w:r w:rsidRPr="00A60F10">
        <w:rPr>
          <w:noProof/>
        </w:rPr>
        <w:t>Benodigde professionalisering</w:t>
      </w:r>
      <w:r>
        <w:rPr>
          <w:noProof/>
        </w:rPr>
        <w:tab/>
      </w:r>
      <w:r>
        <w:rPr>
          <w:noProof/>
        </w:rPr>
        <w:fldChar w:fldCharType="begin"/>
      </w:r>
      <w:r>
        <w:rPr>
          <w:noProof/>
        </w:rPr>
        <w:instrText xml:space="preserve"> PAGEREF _Toc201501892 \h </w:instrText>
      </w:r>
      <w:r>
        <w:rPr>
          <w:noProof/>
        </w:rPr>
      </w:r>
      <w:r>
        <w:rPr>
          <w:noProof/>
        </w:rPr>
        <w:fldChar w:fldCharType="separate"/>
      </w:r>
      <w:r>
        <w:rPr>
          <w:noProof/>
        </w:rPr>
        <w:t>10</w:t>
      </w:r>
      <w:r>
        <w:rPr>
          <w:noProof/>
        </w:rPr>
        <w:fldChar w:fldCharType="end"/>
      </w:r>
    </w:p>
    <w:p w14:paraId="21889730" w14:textId="2D85804F" w:rsidR="00A60F10" w:rsidRPr="00A60F10" w:rsidRDefault="00A60F10">
      <w:pPr>
        <w:pStyle w:val="TOC1"/>
        <w:rPr>
          <w:rFonts w:asciiTheme="minorHAnsi" w:eastAsiaTheme="minorEastAsia" w:hAnsiTheme="minorHAnsi" w:cstheme="minorBidi"/>
          <w:b w:val="0"/>
          <w:bCs w:val="0"/>
          <w:smallCaps w:val="0"/>
          <w:noProof/>
          <w:kern w:val="2"/>
          <w:sz w:val="24"/>
          <w:szCs w:val="24"/>
          <w:lang w:eastAsia="en-US"/>
          <w14:ligatures w14:val="standardContextual"/>
        </w:rPr>
      </w:pPr>
      <w:r w:rsidRPr="00CB2391">
        <w:rPr>
          <w:noProof/>
          <w:color w:val="0F6278"/>
        </w:rPr>
        <w:t>4</w:t>
      </w:r>
      <w:r w:rsidRPr="00A60F10">
        <w:rPr>
          <w:rFonts w:asciiTheme="minorHAnsi" w:eastAsiaTheme="minorEastAsia" w:hAnsiTheme="minorHAnsi" w:cstheme="minorBidi"/>
          <w:b w:val="0"/>
          <w:bCs w:val="0"/>
          <w:smallCaps w:val="0"/>
          <w:noProof/>
          <w:kern w:val="2"/>
          <w:sz w:val="24"/>
          <w:szCs w:val="24"/>
          <w:lang w:eastAsia="en-US"/>
          <w14:ligatures w14:val="standardContextual"/>
        </w:rPr>
        <w:tab/>
      </w:r>
      <w:r w:rsidRPr="00CB2391">
        <w:rPr>
          <w:noProof/>
          <w:color w:val="0F6278"/>
        </w:rPr>
        <w:t>Werkwijze – Uitvoering in de praktijk</w:t>
      </w:r>
      <w:r>
        <w:rPr>
          <w:noProof/>
        </w:rPr>
        <w:tab/>
      </w:r>
      <w:r>
        <w:rPr>
          <w:noProof/>
        </w:rPr>
        <w:fldChar w:fldCharType="begin"/>
      </w:r>
      <w:r>
        <w:rPr>
          <w:noProof/>
        </w:rPr>
        <w:instrText xml:space="preserve"> PAGEREF _Toc201501893 \h </w:instrText>
      </w:r>
      <w:r>
        <w:rPr>
          <w:noProof/>
        </w:rPr>
      </w:r>
      <w:r>
        <w:rPr>
          <w:noProof/>
        </w:rPr>
        <w:fldChar w:fldCharType="separate"/>
      </w:r>
      <w:r>
        <w:rPr>
          <w:noProof/>
        </w:rPr>
        <w:t>11</w:t>
      </w:r>
      <w:r>
        <w:rPr>
          <w:noProof/>
        </w:rPr>
        <w:fldChar w:fldCharType="end"/>
      </w:r>
    </w:p>
    <w:p w14:paraId="101CBE1E" w14:textId="696B7CBC"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4.1</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Signaleren</w:t>
      </w:r>
      <w:r>
        <w:rPr>
          <w:noProof/>
        </w:rPr>
        <w:tab/>
      </w:r>
      <w:r>
        <w:rPr>
          <w:noProof/>
        </w:rPr>
        <w:fldChar w:fldCharType="begin"/>
      </w:r>
      <w:r>
        <w:rPr>
          <w:noProof/>
        </w:rPr>
        <w:instrText xml:space="preserve"> PAGEREF _Toc201501894 \h </w:instrText>
      </w:r>
      <w:r>
        <w:rPr>
          <w:noProof/>
        </w:rPr>
      </w:r>
      <w:r>
        <w:rPr>
          <w:noProof/>
        </w:rPr>
        <w:fldChar w:fldCharType="separate"/>
      </w:r>
      <w:r>
        <w:rPr>
          <w:noProof/>
        </w:rPr>
        <w:t>11</w:t>
      </w:r>
      <w:r>
        <w:rPr>
          <w:noProof/>
        </w:rPr>
        <w:fldChar w:fldCharType="end"/>
      </w:r>
    </w:p>
    <w:p w14:paraId="39B648C9" w14:textId="380669C3"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4.2</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Compacten</w:t>
      </w:r>
      <w:r>
        <w:rPr>
          <w:noProof/>
        </w:rPr>
        <w:tab/>
      </w:r>
      <w:r>
        <w:rPr>
          <w:noProof/>
        </w:rPr>
        <w:fldChar w:fldCharType="begin"/>
      </w:r>
      <w:r>
        <w:rPr>
          <w:noProof/>
        </w:rPr>
        <w:instrText xml:space="preserve"> PAGEREF _Toc201501895 \h </w:instrText>
      </w:r>
      <w:r>
        <w:rPr>
          <w:noProof/>
        </w:rPr>
      </w:r>
      <w:r>
        <w:rPr>
          <w:noProof/>
        </w:rPr>
        <w:fldChar w:fldCharType="separate"/>
      </w:r>
      <w:r>
        <w:rPr>
          <w:noProof/>
        </w:rPr>
        <w:t>11</w:t>
      </w:r>
      <w:r>
        <w:rPr>
          <w:noProof/>
        </w:rPr>
        <w:fldChar w:fldCharType="end"/>
      </w:r>
    </w:p>
    <w:p w14:paraId="2113103A" w14:textId="4558BA86"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4.3</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Verrijken</w:t>
      </w:r>
      <w:r>
        <w:rPr>
          <w:noProof/>
        </w:rPr>
        <w:tab/>
      </w:r>
      <w:r>
        <w:rPr>
          <w:noProof/>
        </w:rPr>
        <w:fldChar w:fldCharType="begin"/>
      </w:r>
      <w:r>
        <w:rPr>
          <w:noProof/>
        </w:rPr>
        <w:instrText xml:space="preserve"> PAGEREF _Toc201501896 \h </w:instrText>
      </w:r>
      <w:r>
        <w:rPr>
          <w:noProof/>
        </w:rPr>
      </w:r>
      <w:r>
        <w:rPr>
          <w:noProof/>
        </w:rPr>
        <w:fldChar w:fldCharType="separate"/>
      </w:r>
      <w:r>
        <w:rPr>
          <w:noProof/>
        </w:rPr>
        <w:t>12</w:t>
      </w:r>
      <w:r>
        <w:rPr>
          <w:noProof/>
        </w:rPr>
        <w:fldChar w:fldCharType="end"/>
      </w:r>
    </w:p>
    <w:p w14:paraId="7362464D" w14:textId="1413B83B"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4.4</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Verbreden</w:t>
      </w:r>
      <w:r>
        <w:rPr>
          <w:noProof/>
        </w:rPr>
        <w:tab/>
      </w:r>
      <w:r>
        <w:rPr>
          <w:noProof/>
        </w:rPr>
        <w:fldChar w:fldCharType="begin"/>
      </w:r>
      <w:r>
        <w:rPr>
          <w:noProof/>
        </w:rPr>
        <w:instrText xml:space="preserve"> PAGEREF _Toc201501897 \h </w:instrText>
      </w:r>
      <w:r>
        <w:rPr>
          <w:noProof/>
        </w:rPr>
      </w:r>
      <w:r>
        <w:rPr>
          <w:noProof/>
        </w:rPr>
        <w:fldChar w:fldCharType="separate"/>
      </w:r>
      <w:r>
        <w:rPr>
          <w:noProof/>
        </w:rPr>
        <w:t>13</w:t>
      </w:r>
      <w:r>
        <w:rPr>
          <w:noProof/>
        </w:rPr>
        <w:fldChar w:fldCharType="end"/>
      </w:r>
    </w:p>
    <w:p w14:paraId="1C2FF1E2" w14:textId="41F7321B"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4.5</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Versnellen</w:t>
      </w:r>
      <w:r>
        <w:rPr>
          <w:noProof/>
        </w:rPr>
        <w:tab/>
      </w:r>
      <w:r>
        <w:rPr>
          <w:noProof/>
        </w:rPr>
        <w:fldChar w:fldCharType="begin"/>
      </w:r>
      <w:r>
        <w:rPr>
          <w:noProof/>
        </w:rPr>
        <w:instrText xml:space="preserve"> PAGEREF _Toc201501898 \h </w:instrText>
      </w:r>
      <w:r>
        <w:rPr>
          <w:noProof/>
        </w:rPr>
      </w:r>
      <w:r>
        <w:rPr>
          <w:noProof/>
        </w:rPr>
        <w:fldChar w:fldCharType="separate"/>
      </w:r>
      <w:r>
        <w:rPr>
          <w:noProof/>
        </w:rPr>
        <w:t>13</w:t>
      </w:r>
      <w:r>
        <w:rPr>
          <w:noProof/>
        </w:rPr>
        <w:fldChar w:fldCharType="end"/>
      </w:r>
    </w:p>
    <w:p w14:paraId="765F32F4" w14:textId="0AC2EAEE"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4.6</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Leerlijnen en leerdoelen onderwijsbeleid</w:t>
      </w:r>
      <w:r>
        <w:rPr>
          <w:noProof/>
        </w:rPr>
        <w:tab/>
      </w:r>
      <w:r>
        <w:rPr>
          <w:noProof/>
        </w:rPr>
        <w:fldChar w:fldCharType="begin"/>
      </w:r>
      <w:r>
        <w:rPr>
          <w:noProof/>
        </w:rPr>
        <w:instrText xml:space="preserve"> PAGEREF _Toc201501899 \h </w:instrText>
      </w:r>
      <w:r>
        <w:rPr>
          <w:noProof/>
        </w:rPr>
      </w:r>
      <w:r>
        <w:rPr>
          <w:noProof/>
        </w:rPr>
        <w:fldChar w:fldCharType="separate"/>
      </w:r>
      <w:r>
        <w:rPr>
          <w:noProof/>
        </w:rPr>
        <w:t>14</w:t>
      </w:r>
      <w:r>
        <w:rPr>
          <w:noProof/>
        </w:rPr>
        <w:fldChar w:fldCharType="end"/>
      </w:r>
    </w:p>
    <w:p w14:paraId="3D32C243" w14:textId="18F4D085"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4.6.1</w:t>
      </w:r>
      <w:r w:rsidRPr="00A60F10">
        <w:rPr>
          <w:rFonts w:asciiTheme="minorHAnsi" w:eastAsiaTheme="minorEastAsia" w:hAnsiTheme="minorHAnsi" w:cstheme="minorBidi"/>
          <w:i w:val="0"/>
          <w:noProof/>
          <w:kern w:val="2"/>
          <w:sz w:val="24"/>
          <w:szCs w:val="24"/>
          <w:lang w:eastAsia="en-US"/>
          <w14:ligatures w14:val="standardContextual"/>
        </w:rPr>
        <w:tab/>
      </w:r>
      <w:r>
        <w:rPr>
          <w:noProof/>
        </w:rPr>
        <w:t>Aanvullende verrijkende leerdoelen</w:t>
      </w:r>
      <w:r>
        <w:rPr>
          <w:noProof/>
        </w:rPr>
        <w:tab/>
      </w:r>
      <w:r>
        <w:rPr>
          <w:noProof/>
        </w:rPr>
        <w:fldChar w:fldCharType="begin"/>
      </w:r>
      <w:r>
        <w:rPr>
          <w:noProof/>
        </w:rPr>
        <w:instrText xml:space="preserve"> PAGEREF _Toc201501900 \h </w:instrText>
      </w:r>
      <w:r>
        <w:rPr>
          <w:noProof/>
        </w:rPr>
      </w:r>
      <w:r>
        <w:rPr>
          <w:noProof/>
        </w:rPr>
        <w:fldChar w:fldCharType="separate"/>
      </w:r>
      <w:r>
        <w:rPr>
          <w:noProof/>
        </w:rPr>
        <w:t>14</w:t>
      </w:r>
      <w:r>
        <w:rPr>
          <w:noProof/>
        </w:rPr>
        <w:fldChar w:fldCharType="end"/>
      </w:r>
    </w:p>
    <w:p w14:paraId="5F53557C" w14:textId="52E413BB" w:rsidR="00A60F10" w:rsidRPr="00A60F10" w:rsidRDefault="00A60F10">
      <w:pPr>
        <w:pStyle w:val="TOC1"/>
        <w:rPr>
          <w:rFonts w:asciiTheme="minorHAnsi" w:eastAsiaTheme="minorEastAsia" w:hAnsiTheme="minorHAnsi" w:cstheme="minorBidi"/>
          <w:b w:val="0"/>
          <w:bCs w:val="0"/>
          <w:smallCaps w:val="0"/>
          <w:noProof/>
          <w:kern w:val="2"/>
          <w:sz w:val="24"/>
          <w:szCs w:val="24"/>
          <w:lang w:eastAsia="en-US"/>
          <w14:ligatures w14:val="standardContextual"/>
        </w:rPr>
      </w:pPr>
      <w:r w:rsidRPr="00CB2391">
        <w:rPr>
          <w:noProof/>
          <w:color w:val="0F6278"/>
        </w:rPr>
        <w:t>5</w:t>
      </w:r>
      <w:r w:rsidRPr="00A60F10">
        <w:rPr>
          <w:rFonts w:asciiTheme="minorHAnsi" w:eastAsiaTheme="minorEastAsia" w:hAnsiTheme="minorHAnsi" w:cstheme="minorBidi"/>
          <w:b w:val="0"/>
          <w:bCs w:val="0"/>
          <w:smallCaps w:val="0"/>
          <w:noProof/>
          <w:kern w:val="2"/>
          <w:sz w:val="24"/>
          <w:szCs w:val="24"/>
          <w:lang w:eastAsia="en-US"/>
          <w14:ligatures w14:val="standardContextual"/>
        </w:rPr>
        <w:tab/>
      </w:r>
      <w:r w:rsidRPr="00CB2391">
        <w:rPr>
          <w:noProof/>
          <w:color w:val="0F6278"/>
        </w:rPr>
        <w:t>Planning</w:t>
      </w:r>
      <w:r>
        <w:rPr>
          <w:noProof/>
        </w:rPr>
        <w:tab/>
      </w:r>
      <w:r>
        <w:rPr>
          <w:noProof/>
        </w:rPr>
        <w:fldChar w:fldCharType="begin"/>
      </w:r>
      <w:r>
        <w:rPr>
          <w:noProof/>
        </w:rPr>
        <w:instrText xml:space="preserve"> PAGEREF _Toc201501901 \h </w:instrText>
      </w:r>
      <w:r>
        <w:rPr>
          <w:noProof/>
        </w:rPr>
      </w:r>
      <w:r>
        <w:rPr>
          <w:noProof/>
        </w:rPr>
        <w:fldChar w:fldCharType="separate"/>
      </w:r>
      <w:r>
        <w:rPr>
          <w:noProof/>
        </w:rPr>
        <w:t>16</w:t>
      </w:r>
      <w:r>
        <w:rPr>
          <w:noProof/>
        </w:rPr>
        <w:fldChar w:fldCharType="end"/>
      </w:r>
    </w:p>
    <w:p w14:paraId="1B036B63" w14:textId="2C9F54F8"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5.1</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Activiteitenplanning</w:t>
      </w:r>
      <w:r>
        <w:rPr>
          <w:noProof/>
        </w:rPr>
        <w:tab/>
      </w:r>
      <w:r>
        <w:rPr>
          <w:noProof/>
        </w:rPr>
        <w:fldChar w:fldCharType="begin"/>
      </w:r>
      <w:r>
        <w:rPr>
          <w:noProof/>
        </w:rPr>
        <w:instrText xml:space="preserve"> PAGEREF _Toc201501902 \h </w:instrText>
      </w:r>
      <w:r>
        <w:rPr>
          <w:noProof/>
        </w:rPr>
      </w:r>
      <w:r>
        <w:rPr>
          <w:noProof/>
        </w:rPr>
        <w:fldChar w:fldCharType="separate"/>
      </w:r>
      <w:r>
        <w:rPr>
          <w:noProof/>
        </w:rPr>
        <w:t>16</w:t>
      </w:r>
      <w:r>
        <w:rPr>
          <w:noProof/>
        </w:rPr>
        <w:fldChar w:fldCharType="end"/>
      </w:r>
    </w:p>
    <w:p w14:paraId="6D3B79AC" w14:textId="3EF34D1C"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5.1.1</w:t>
      </w:r>
      <w:r w:rsidRPr="00A60F10">
        <w:rPr>
          <w:rFonts w:asciiTheme="minorHAnsi" w:eastAsiaTheme="minorEastAsia" w:hAnsiTheme="minorHAnsi" w:cstheme="minorBidi"/>
          <w:i w:val="0"/>
          <w:noProof/>
          <w:kern w:val="2"/>
          <w:sz w:val="24"/>
          <w:szCs w:val="24"/>
          <w:lang w:eastAsia="en-US"/>
          <w14:ligatures w14:val="standardContextual"/>
        </w:rPr>
        <w:tab/>
      </w:r>
      <w:r>
        <w:rPr>
          <w:noProof/>
        </w:rPr>
        <w:t>Fase 1:Orientatie en inventarisatie (aug - sept)</w:t>
      </w:r>
      <w:r>
        <w:rPr>
          <w:noProof/>
        </w:rPr>
        <w:tab/>
      </w:r>
      <w:r>
        <w:rPr>
          <w:noProof/>
        </w:rPr>
        <w:fldChar w:fldCharType="begin"/>
      </w:r>
      <w:r>
        <w:rPr>
          <w:noProof/>
        </w:rPr>
        <w:instrText xml:space="preserve"> PAGEREF _Toc201501903 \h </w:instrText>
      </w:r>
      <w:r>
        <w:rPr>
          <w:noProof/>
        </w:rPr>
      </w:r>
      <w:r>
        <w:rPr>
          <w:noProof/>
        </w:rPr>
        <w:fldChar w:fldCharType="separate"/>
      </w:r>
      <w:r>
        <w:rPr>
          <w:noProof/>
        </w:rPr>
        <w:t>16</w:t>
      </w:r>
      <w:r>
        <w:rPr>
          <w:noProof/>
        </w:rPr>
        <w:fldChar w:fldCharType="end"/>
      </w:r>
    </w:p>
    <w:p w14:paraId="1DB7AAFB" w14:textId="75FE6BBE"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5.1.2</w:t>
      </w:r>
      <w:r w:rsidRPr="00A60F10">
        <w:rPr>
          <w:rFonts w:asciiTheme="minorHAnsi" w:eastAsiaTheme="minorEastAsia" w:hAnsiTheme="minorHAnsi" w:cstheme="minorBidi"/>
          <w:i w:val="0"/>
          <w:noProof/>
          <w:kern w:val="2"/>
          <w:sz w:val="24"/>
          <w:szCs w:val="24"/>
          <w:lang w:eastAsia="en-US"/>
          <w14:ligatures w14:val="standardContextual"/>
        </w:rPr>
        <w:tab/>
      </w:r>
      <w:r>
        <w:rPr>
          <w:noProof/>
        </w:rPr>
        <w:t>Fase 2: Uitvoering -Peergroep en coaching (okt – mei).</w:t>
      </w:r>
      <w:r>
        <w:rPr>
          <w:noProof/>
        </w:rPr>
        <w:tab/>
      </w:r>
      <w:r>
        <w:rPr>
          <w:noProof/>
        </w:rPr>
        <w:fldChar w:fldCharType="begin"/>
      </w:r>
      <w:r>
        <w:rPr>
          <w:noProof/>
        </w:rPr>
        <w:instrText xml:space="preserve"> PAGEREF _Toc201501904 \h </w:instrText>
      </w:r>
      <w:r>
        <w:rPr>
          <w:noProof/>
        </w:rPr>
      </w:r>
      <w:r>
        <w:rPr>
          <w:noProof/>
        </w:rPr>
        <w:fldChar w:fldCharType="separate"/>
      </w:r>
      <w:r>
        <w:rPr>
          <w:noProof/>
        </w:rPr>
        <w:t>16</w:t>
      </w:r>
      <w:r>
        <w:rPr>
          <w:noProof/>
        </w:rPr>
        <w:fldChar w:fldCharType="end"/>
      </w:r>
    </w:p>
    <w:p w14:paraId="2A271D73" w14:textId="714D6A43"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5.1.3</w:t>
      </w:r>
      <w:r w:rsidRPr="00A60F10">
        <w:rPr>
          <w:rFonts w:asciiTheme="minorHAnsi" w:eastAsiaTheme="minorEastAsia" w:hAnsiTheme="minorHAnsi" w:cstheme="minorBidi"/>
          <w:i w:val="0"/>
          <w:noProof/>
          <w:kern w:val="2"/>
          <w:sz w:val="24"/>
          <w:szCs w:val="24"/>
          <w:lang w:eastAsia="en-US"/>
          <w14:ligatures w14:val="standardContextual"/>
        </w:rPr>
        <w:tab/>
      </w:r>
      <w:r>
        <w:rPr>
          <w:noProof/>
        </w:rPr>
        <w:t>Fase 3: Evaluatie en borging (apr – juli).</w:t>
      </w:r>
      <w:r>
        <w:rPr>
          <w:noProof/>
        </w:rPr>
        <w:tab/>
      </w:r>
      <w:r>
        <w:rPr>
          <w:noProof/>
        </w:rPr>
        <w:fldChar w:fldCharType="begin"/>
      </w:r>
      <w:r>
        <w:rPr>
          <w:noProof/>
        </w:rPr>
        <w:instrText xml:space="preserve"> PAGEREF _Toc201501905 \h </w:instrText>
      </w:r>
      <w:r>
        <w:rPr>
          <w:noProof/>
        </w:rPr>
      </w:r>
      <w:r>
        <w:rPr>
          <w:noProof/>
        </w:rPr>
        <w:fldChar w:fldCharType="separate"/>
      </w:r>
      <w:r>
        <w:rPr>
          <w:noProof/>
        </w:rPr>
        <w:t>16</w:t>
      </w:r>
      <w:r>
        <w:rPr>
          <w:noProof/>
        </w:rPr>
        <w:fldChar w:fldCharType="end"/>
      </w:r>
    </w:p>
    <w:p w14:paraId="39A19C72" w14:textId="0DB0C8BB" w:rsid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val="en-US" w:eastAsia="en-US"/>
          <w14:ligatures w14:val="standardContextual"/>
        </w:rPr>
      </w:pPr>
      <w:r w:rsidRPr="00A60F10">
        <w:rPr>
          <w:noProof/>
          <w:lang w:val="en-US"/>
        </w:rPr>
        <w:t>5.2</w:t>
      </w:r>
      <w:r>
        <w:rPr>
          <w:rFonts w:asciiTheme="minorHAnsi" w:eastAsiaTheme="minorEastAsia" w:hAnsiTheme="minorHAnsi" w:cstheme="minorBidi"/>
          <w:smallCaps w:val="0"/>
          <w:noProof/>
          <w:kern w:val="2"/>
          <w:sz w:val="24"/>
          <w:szCs w:val="24"/>
          <w:lang w:val="en-US" w:eastAsia="en-US"/>
          <w14:ligatures w14:val="standardContextual"/>
        </w:rPr>
        <w:tab/>
      </w:r>
      <w:r w:rsidRPr="00A60F10">
        <w:rPr>
          <w:noProof/>
          <w:lang w:val="en-US"/>
        </w:rPr>
        <w:t>Checklist planning</w:t>
      </w:r>
      <w:r w:rsidRPr="00A60F10">
        <w:rPr>
          <w:noProof/>
          <w:lang w:val="en-US"/>
        </w:rPr>
        <w:tab/>
      </w:r>
      <w:r>
        <w:rPr>
          <w:noProof/>
        </w:rPr>
        <w:fldChar w:fldCharType="begin"/>
      </w:r>
      <w:r w:rsidRPr="00A60F10">
        <w:rPr>
          <w:noProof/>
          <w:lang w:val="en-US"/>
        </w:rPr>
        <w:instrText xml:space="preserve"> PAGEREF _Toc201501906 \h </w:instrText>
      </w:r>
      <w:r>
        <w:rPr>
          <w:noProof/>
        </w:rPr>
      </w:r>
      <w:r>
        <w:rPr>
          <w:noProof/>
        </w:rPr>
        <w:fldChar w:fldCharType="separate"/>
      </w:r>
      <w:r w:rsidRPr="00A60F10">
        <w:rPr>
          <w:noProof/>
          <w:lang w:val="en-US"/>
        </w:rPr>
        <w:t>17</w:t>
      </w:r>
      <w:r>
        <w:rPr>
          <w:noProof/>
        </w:rPr>
        <w:fldChar w:fldCharType="end"/>
      </w:r>
    </w:p>
    <w:p w14:paraId="07FB88D3" w14:textId="014B59E1" w:rsid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val="en-US" w:eastAsia="en-US"/>
          <w14:ligatures w14:val="standardContextual"/>
        </w:rPr>
      </w:pPr>
      <w:r w:rsidRPr="00CB2391">
        <w:rPr>
          <w:noProof/>
          <w:lang w:val="en-US"/>
        </w:rPr>
        <w:t>5.2.1</w:t>
      </w:r>
      <w:r>
        <w:rPr>
          <w:rFonts w:asciiTheme="minorHAnsi" w:eastAsiaTheme="minorEastAsia" w:hAnsiTheme="minorHAnsi" w:cstheme="minorBidi"/>
          <w:i w:val="0"/>
          <w:noProof/>
          <w:kern w:val="2"/>
          <w:sz w:val="24"/>
          <w:szCs w:val="24"/>
          <w:lang w:val="en-US" w:eastAsia="en-US"/>
          <w14:ligatures w14:val="standardContextual"/>
        </w:rPr>
        <w:tab/>
      </w:r>
      <w:r w:rsidRPr="00CB2391">
        <w:rPr>
          <w:noProof/>
          <w:lang w:val="en-US"/>
        </w:rPr>
        <w:t>Checklist – Coaching collega’s (hoog)begaafdheid)</w:t>
      </w:r>
      <w:r w:rsidRPr="00A60F10">
        <w:rPr>
          <w:noProof/>
          <w:lang w:val="en-US"/>
        </w:rPr>
        <w:tab/>
      </w:r>
      <w:r>
        <w:rPr>
          <w:noProof/>
        </w:rPr>
        <w:fldChar w:fldCharType="begin"/>
      </w:r>
      <w:r w:rsidRPr="00A60F10">
        <w:rPr>
          <w:noProof/>
          <w:lang w:val="en-US"/>
        </w:rPr>
        <w:instrText xml:space="preserve"> PAGEREF _Toc201501907 \h </w:instrText>
      </w:r>
      <w:r>
        <w:rPr>
          <w:noProof/>
        </w:rPr>
      </w:r>
      <w:r>
        <w:rPr>
          <w:noProof/>
        </w:rPr>
        <w:fldChar w:fldCharType="separate"/>
      </w:r>
      <w:r w:rsidRPr="00A60F10">
        <w:rPr>
          <w:noProof/>
          <w:lang w:val="en-US"/>
        </w:rPr>
        <w:t>17</w:t>
      </w:r>
      <w:r>
        <w:rPr>
          <w:noProof/>
        </w:rPr>
        <w:fldChar w:fldCharType="end"/>
      </w:r>
    </w:p>
    <w:p w14:paraId="57BCBE19" w14:textId="6A363536" w:rsidR="00A60F10" w:rsidRPr="00A60F10" w:rsidRDefault="00A60F10">
      <w:pPr>
        <w:pStyle w:val="TOC3"/>
        <w:tabs>
          <w:tab w:val="left" w:pos="1200"/>
          <w:tab w:val="right" w:leader="dot" w:pos="9056"/>
        </w:tabs>
        <w:rPr>
          <w:rFonts w:asciiTheme="minorHAnsi" w:eastAsiaTheme="minorEastAsia" w:hAnsiTheme="minorHAnsi" w:cstheme="minorBidi"/>
          <w:i w:val="0"/>
          <w:noProof/>
          <w:kern w:val="2"/>
          <w:sz w:val="24"/>
          <w:szCs w:val="24"/>
          <w:lang w:eastAsia="en-US"/>
          <w14:ligatures w14:val="standardContextual"/>
        </w:rPr>
      </w:pPr>
      <w:r>
        <w:rPr>
          <w:noProof/>
        </w:rPr>
        <w:t>5.2.2</w:t>
      </w:r>
      <w:r w:rsidRPr="00A60F10">
        <w:rPr>
          <w:rFonts w:asciiTheme="minorHAnsi" w:eastAsiaTheme="minorEastAsia" w:hAnsiTheme="minorHAnsi" w:cstheme="minorBidi"/>
          <w:i w:val="0"/>
          <w:noProof/>
          <w:kern w:val="2"/>
          <w:sz w:val="24"/>
          <w:szCs w:val="24"/>
          <w:lang w:eastAsia="en-US"/>
          <w14:ligatures w14:val="standardContextual"/>
        </w:rPr>
        <w:tab/>
      </w:r>
      <w:r>
        <w:rPr>
          <w:noProof/>
        </w:rPr>
        <w:t>Checklist – Opzetten peergroep (hoog)begaafdheid)</w:t>
      </w:r>
      <w:r>
        <w:rPr>
          <w:noProof/>
        </w:rPr>
        <w:tab/>
      </w:r>
      <w:r>
        <w:rPr>
          <w:noProof/>
        </w:rPr>
        <w:fldChar w:fldCharType="begin"/>
      </w:r>
      <w:r>
        <w:rPr>
          <w:noProof/>
        </w:rPr>
        <w:instrText xml:space="preserve"> PAGEREF _Toc201501908 \h </w:instrText>
      </w:r>
      <w:r>
        <w:rPr>
          <w:noProof/>
        </w:rPr>
      </w:r>
      <w:r>
        <w:rPr>
          <w:noProof/>
        </w:rPr>
        <w:fldChar w:fldCharType="separate"/>
      </w:r>
      <w:r>
        <w:rPr>
          <w:noProof/>
        </w:rPr>
        <w:t>17</w:t>
      </w:r>
      <w:r>
        <w:rPr>
          <w:noProof/>
        </w:rPr>
        <w:fldChar w:fldCharType="end"/>
      </w:r>
    </w:p>
    <w:p w14:paraId="7ED5AECD" w14:textId="0766482C" w:rsidR="00A60F10" w:rsidRPr="00A60F10" w:rsidRDefault="00A60F10">
      <w:pPr>
        <w:pStyle w:val="TOC1"/>
        <w:rPr>
          <w:rFonts w:asciiTheme="minorHAnsi" w:eastAsiaTheme="minorEastAsia" w:hAnsiTheme="minorHAnsi" w:cstheme="minorBidi"/>
          <w:b w:val="0"/>
          <w:bCs w:val="0"/>
          <w:smallCaps w:val="0"/>
          <w:noProof/>
          <w:kern w:val="2"/>
          <w:sz w:val="24"/>
          <w:szCs w:val="24"/>
          <w:lang w:eastAsia="en-US"/>
          <w14:ligatures w14:val="standardContextual"/>
        </w:rPr>
      </w:pPr>
      <w:r w:rsidRPr="00CB2391">
        <w:rPr>
          <w:noProof/>
          <w:color w:val="0F6278"/>
        </w:rPr>
        <w:t>6</w:t>
      </w:r>
      <w:r w:rsidRPr="00A60F10">
        <w:rPr>
          <w:rFonts w:asciiTheme="minorHAnsi" w:eastAsiaTheme="minorEastAsia" w:hAnsiTheme="minorHAnsi" w:cstheme="minorBidi"/>
          <w:b w:val="0"/>
          <w:bCs w:val="0"/>
          <w:smallCaps w:val="0"/>
          <w:noProof/>
          <w:kern w:val="2"/>
          <w:sz w:val="24"/>
          <w:szCs w:val="24"/>
          <w:lang w:eastAsia="en-US"/>
          <w14:ligatures w14:val="standardContextual"/>
        </w:rPr>
        <w:tab/>
      </w:r>
      <w:r w:rsidRPr="00CB2391">
        <w:rPr>
          <w:noProof/>
          <w:color w:val="0F6278"/>
        </w:rPr>
        <w:t>Bijlagen</w:t>
      </w:r>
      <w:r>
        <w:rPr>
          <w:noProof/>
        </w:rPr>
        <w:tab/>
      </w:r>
      <w:r>
        <w:rPr>
          <w:noProof/>
        </w:rPr>
        <w:fldChar w:fldCharType="begin"/>
      </w:r>
      <w:r>
        <w:rPr>
          <w:noProof/>
        </w:rPr>
        <w:instrText xml:space="preserve"> PAGEREF _Toc201501909 \h </w:instrText>
      </w:r>
      <w:r>
        <w:rPr>
          <w:noProof/>
        </w:rPr>
      </w:r>
      <w:r>
        <w:rPr>
          <w:noProof/>
        </w:rPr>
        <w:fldChar w:fldCharType="separate"/>
      </w:r>
      <w:r>
        <w:rPr>
          <w:noProof/>
        </w:rPr>
        <w:t>18</w:t>
      </w:r>
      <w:r>
        <w:rPr>
          <w:noProof/>
        </w:rPr>
        <w:fldChar w:fldCharType="end"/>
      </w:r>
    </w:p>
    <w:p w14:paraId="669FF9FD" w14:textId="598DFDF8"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6.1</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Bijlage 1: overexcitabilities van Dabrowski</w:t>
      </w:r>
      <w:r>
        <w:rPr>
          <w:noProof/>
        </w:rPr>
        <w:tab/>
      </w:r>
      <w:r>
        <w:rPr>
          <w:noProof/>
        </w:rPr>
        <w:fldChar w:fldCharType="begin"/>
      </w:r>
      <w:r>
        <w:rPr>
          <w:noProof/>
        </w:rPr>
        <w:instrText xml:space="preserve"> PAGEREF _Toc201501910 \h </w:instrText>
      </w:r>
      <w:r>
        <w:rPr>
          <w:noProof/>
        </w:rPr>
      </w:r>
      <w:r>
        <w:rPr>
          <w:noProof/>
        </w:rPr>
        <w:fldChar w:fldCharType="separate"/>
      </w:r>
      <w:r>
        <w:rPr>
          <w:noProof/>
        </w:rPr>
        <w:t>18</w:t>
      </w:r>
      <w:r>
        <w:rPr>
          <w:noProof/>
        </w:rPr>
        <w:fldChar w:fldCharType="end"/>
      </w:r>
    </w:p>
    <w:p w14:paraId="22464125" w14:textId="504BDBE9"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6.2</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Bijlage 2: Kenmerken (hoog)begaafdheid.</w:t>
      </w:r>
      <w:r>
        <w:rPr>
          <w:noProof/>
        </w:rPr>
        <w:tab/>
      </w:r>
      <w:r>
        <w:rPr>
          <w:noProof/>
        </w:rPr>
        <w:fldChar w:fldCharType="begin"/>
      </w:r>
      <w:r>
        <w:rPr>
          <w:noProof/>
        </w:rPr>
        <w:instrText xml:space="preserve"> PAGEREF _Toc201501911 \h </w:instrText>
      </w:r>
      <w:r>
        <w:rPr>
          <w:noProof/>
        </w:rPr>
      </w:r>
      <w:r>
        <w:rPr>
          <w:noProof/>
        </w:rPr>
        <w:fldChar w:fldCharType="separate"/>
      </w:r>
      <w:r>
        <w:rPr>
          <w:noProof/>
        </w:rPr>
        <w:t>20</w:t>
      </w:r>
      <w:r>
        <w:rPr>
          <w:noProof/>
        </w:rPr>
        <w:fldChar w:fldCharType="end"/>
      </w:r>
    </w:p>
    <w:p w14:paraId="7C3DE0EF" w14:textId="02E3D854" w:rsidR="00A60F10" w:rsidRP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eastAsia="en-US"/>
          <w14:ligatures w14:val="standardContextual"/>
        </w:rPr>
      </w:pPr>
      <w:r>
        <w:rPr>
          <w:noProof/>
        </w:rPr>
        <w:t>6.3</w:t>
      </w:r>
      <w:r w:rsidRPr="00A60F10">
        <w:rPr>
          <w:rFonts w:asciiTheme="minorHAnsi" w:eastAsiaTheme="minorEastAsia" w:hAnsiTheme="minorHAnsi" w:cstheme="minorBidi"/>
          <w:smallCaps w:val="0"/>
          <w:noProof/>
          <w:kern w:val="2"/>
          <w:sz w:val="24"/>
          <w:szCs w:val="24"/>
          <w:lang w:eastAsia="en-US"/>
          <w14:ligatures w14:val="standardContextual"/>
        </w:rPr>
        <w:tab/>
      </w:r>
      <w:r>
        <w:rPr>
          <w:noProof/>
        </w:rPr>
        <w:t>Bijlage 3: Profielen onderpresteerders</w:t>
      </w:r>
      <w:r>
        <w:rPr>
          <w:noProof/>
        </w:rPr>
        <w:tab/>
      </w:r>
      <w:r>
        <w:rPr>
          <w:noProof/>
        </w:rPr>
        <w:fldChar w:fldCharType="begin"/>
      </w:r>
      <w:r>
        <w:rPr>
          <w:noProof/>
        </w:rPr>
        <w:instrText xml:space="preserve"> PAGEREF _Toc201501912 \h </w:instrText>
      </w:r>
      <w:r>
        <w:rPr>
          <w:noProof/>
        </w:rPr>
      </w:r>
      <w:r>
        <w:rPr>
          <w:noProof/>
        </w:rPr>
        <w:fldChar w:fldCharType="separate"/>
      </w:r>
      <w:r>
        <w:rPr>
          <w:noProof/>
        </w:rPr>
        <w:t>22</w:t>
      </w:r>
      <w:r>
        <w:rPr>
          <w:noProof/>
        </w:rPr>
        <w:fldChar w:fldCharType="end"/>
      </w:r>
    </w:p>
    <w:p w14:paraId="6CEB2F60" w14:textId="166FED09" w:rsidR="00A60F10" w:rsidRDefault="00A60F10">
      <w:pPr>
        <w:pStyle w:val="TOC2"/>
        <w:tabs>
          <w:tab w:val="right" w:leader="dot" w:pos="9056"/>
        </w:tabs>
        <w:rPr>
          <w:rFonts w:asciiTheme="minorHAnsi" w:eastAsiaTheme="minorEastAsia" w:hAnsiTheme="minorHAnsi" w:cstheme="minorBidi"/>
          <w:smallCaps w:val="0"/>
          <w:noProof/>
          <w:kern w:val="2"/>
          <w:sz w:val="24"/>
          <w:szCs w:val="24"/>
          <w:lang w:val="en-US" w:eastAsia="en-US"/>
          <w14:ligatures w14:val="standardContextual"/>
        </w:rPr>
      </w:pPr>
      <w:r>
        <w:rPr>
          <w:noProof/>
        </w:rPr>
        <w:tab/>
      </w:r>
      <w:r>
        <w:rPr>
          <w:noProof/>
        </w:rPr>
        <w:fldChar w:fldCharType="begin"/>
      </w:r>
      <w:r>
        <w:rPr>
          <w:noProof/>
        </w:rPr>
        <w:instrText xml:space="preserve"> PAGEREF _Toc201501913 \h </w:instrText>
      </w:r>
      <w:r>
        <w:rPr>
          <w:noProof/>
        </w:rPr>
      </w:r>
      <w:r>
        <w:rPr>
          <w:noProof/>
        </w:rPr>
        <w:fldChar w:fldCharType="separate"/>
      </w:r>
      <w:r>
        <w:rPr>
          <w:noProof/>
        </w:rPr>
        <w:t>22</w:t>
      </w:r>
      <w:r>
        <w:rPr>
          <w:noProof/>
        </w:rPr>
        <w:fldChar w:fldCharType="end"/>
      </w:r>
    </w:p>
    <w:p w14:paraId="15856E23" w14:textId="383438A4" w:rsidR="00A60F10" w:rsidRDefault="00A60F10">
      <w:pPr>
        <w:pStyle w:val="TOC2"/>
        <w:tabs>
          <w:tab w:val="left" w:pos="960"/>
          <w:tab w:val="right" w:leader="dot" w:pos="9056"/>
        </w:tabs>
        <w:rPr>
          <w:rFonts w:asciiTheme="minorHAnsi" w:eastAsiaTheme="minorEastAsia" w:hAnsiTheme="minorHAnsi" w:cstheme="minorBidi"/>
          <w:smallCaps w:val="0"/>
          <w:noProof/>
          <w:kern w:val="2"/>
          <w:sz w:val="24"/>
          <w:szCs w:val="24"/>
          <w:lang w:val="en-US" w:eastAsia="en-US"/>
          <w14:ligatures w14:val="standardContextual"/>
        </w:rPr>
      </w:pPr>
      <w:r>
        <w:rPr>
          <w:noProof/>
        </w:rPr>
        <w:t>6.4</w:t>
      </w:r>
      <w:r>
        <w:rPr>
          <w:rFonts w:asciiTheme="minorHAnsi" w:eastAsiaTheme="minorEastAsia" w:hAnsiTheme="minorHAnsi" w:cstheme="minorBidi"/>
          <w:smallCaps w:val="0"/>
          <w:noProof/>
          <w:kern w:val="2"/>
          <w:sz w:val="24"/>
          <w:szCs w:val="24"/>
          <w:lang w:val="en-US" w:eastAsia="en-US"/>
          <w14:ligatures w14:val="standardContextual"/>
        </w:rPr>
        <w:tab/>
      </w:r>
      <w:r>
        <w:rPr>
          <w:noProof/>
        </w:rPr>
        <w:t>Bijlage 4: Verrijkingslijst</w:t>
      </w:r>
      <w:r>
        <w:rPr>
          <w:noProof/>
        </w:rPr>
        <w:tab/>
      </w:r>
      <w:r>
        <w:rPr>
          <w:noProof/>
        </w:rPr>
        <w:fldChar w:fldCharType="begin"/>
      </w:r>
      <w:r>
        <w:rPr>
          <w:noProof/>
        </w:rPr>
        <w:instrText xml:space="preserve"> PAGEREF _Toc201501914 \h </w:instrText>
      </w:r>
      <w:r>
        <w:rPr>
          <w:noProof/>
        </w:rPr>
      </w:r>
      <w:r>
        <w:rPr>
          <w:noProof/>
        </w:rPr>
        <w:fldChar w:fldCharType="separate"/>
      </w:r>
      <w:r>
        <w:rPr>
          <w:noProof/>
        </w:rPr>
        <w:t>24</w:t>
      </w:r>
      <w:r>
        <w:rPr>
          <w:noProof/>
        </w:rPr>
        <w:fldChar w:fldCharType="end"/>
      </w:r>
    </w:p>
    <w:p w14:paraId="71A66214" w14:textId="3ADEFCB9" w:rsidR="00974A2E" w:rsidRPr="00BA1CD3" w:rsidRDefault="00974A2E" w:rsidP="00743345">
      <w:pPr>
        <w:pStyle w:val="TOC1"/>
      </w:pPr>
      <w:r>
        <w:lastRenderedPageBreak/>
        <w:fldChar w:fldCharType="end"/>
      </w:r>
    </w:p>
    <w:p w14:paraId="413C7F63" w14:textId="77777777" w:rsidR="00974A2E" w:rsidRPr="00BD5E7D" w:rsidRDefault="00974A2E" w:rsidP="00974A2E">
      <w:pPr>
        <w:rPr>
          <w:i/>
        </w:rPr>
      </w:pPr>
    </w:p>
    <w:p w14:paraId="48EFE34A" w14:textId="77777777" w:rsidR="00974A2E" w:rsidRPr="007949C7" w:rsidRDefault="00974A2E" w:rsidP="00974A2E">
      <w:pPr>
        <w:pStyle w:val="Heading1"/>
        <w:numPr>
          <w:ilvl w:val="0"/>
          <w:numId w:val="1"/>
        </w:numPr>
        <w:spacing w:line="276" w:lineRule="auto"/>
        <w:rPr>
          <w:color w:val="0F6278"/>
        </w:rPr>
      </w:pPr>
      <w:bookmarkStart w:id="0" w:name="_Toc201501871"/>
      <w:r w:rsidRPr="007949C7">
        <w:rPr>
          <w:color w:val="0F6278"/>
        </w:rPr>
        <w:t>Schoolbeschrijving</w:t>
      </w:r>
      <w:bookmarkEnd w:id="0"/>
    </w:p>
    <w:p w14:paraId="35EF5E0F" w14:textId="06C37737" w:rsidR="00974A2E" w:rsidRDefault="00974A2E" w:rsidP="00974A2E">
      <w:pPr>
        <w:pStyle w:val="Heading2"/>
        <w:numPr>
          <w:ilvl w:val="1"/>
          <w:numId w:val="1"/>
        </w:numPr>
      </w:pPr>
      <w:bookmarkStart w:id="1" w:name="_Toc201501872"/>
      <w:r>
        <w:t xml:space="preserve">Aanleiding van </w:t>
      </w:r>
      <w:r w:rsidR="00526B1F">
        <w:t xml:space="preserve">het </w:t>
      </w:r>
      <w:r>
        <w:t>beleid</w:t>
      </w:r>
      <w:bookmarkEnd w:id="1"/>
    </w:p>
    <w:p w14:paraId="3AF82690" w14:textId="77777777" w:rsidR="00974A2E" w:rsidRDefault="00974A2E" w:rsidP="00974A2E"/>
    <w:p w14:paraId="17CBED86" w14:textId="05B7360F" w:rsidR="00974A2E" w:rsidRDefault="00ED678C" w:rsidP="00974A2E">
      <w:r>
        <w:t xml:space="preserve">Voor u lig het beleidsplan “passend onderwijs voor </w:t>
      </w:r>
      <w:r w:rsidR="00F26638">
        <w:t xml:space="preserve">meer en </w:t>
      </w:r>
      <w:r>
        <w:t>hoogbegaafde leerlingen</w:t>
      </w:r>
      <w:r w:rsidR="000F5C6C">
        <w:t>”</w:t>
      </w:r>
      <w:r w:rsidR="00974A2E" w:rsidRPr="00DC6BFF">
        <w:t>.</w:t>
      </w:r>
      <w:r w:rsidR="00B15BA3">
        <w:t xml:space="preserve"> Het plan is tot stand gekomen door de werkgroep “</w:t>
      </w:r>
      <w:r w:rsidR="00F26638">
        <w:t>meer en hoog</w:t>
      </w:r>
      <w:r w:rsidR="00B15BA3">
        <w:t>begaafdheid”</w:t>
      </w:r>
      <w:r w:rsidR="006F4E23">
        <w:t xml:space="preserve"> en is na opstelling voorgelegd aan het team voor feedback. Het plan </w:t>
      </w:r>
      <w:r w:rsidR="00840D8F">
        <w:t xml:space="preserve">heeft een looptijd van </w:t>
      </w:r>
      <w:r w:rsidR="00953076">
        <w:t>september</w:t>
      </w:r>
      <w:r w:rsidR="00840D8F">
        <w:t xml:space="preserve"> 2024 tot juli 2028</w:t>
      </w:r>
      <w:r w:rsidR="000F5C6C">
        <w:t>.</w:t>
      </w:r>
    </w:p>
    <w:p w14:paraId="4B0D8C8A" w14:textId="77777777" w:rsidR="00526B1F" w:rsidRPr="006E46FB" w:rsidRDefault="00526B1F" w:rsidP="00974A2E"/>
    <w:p w14:paraId="0563DA7E" w14:textId="77777777" w:rsidR="00974A2E" w:rsidRDefault="00974A2E" w:rsidP="00974A2E">
      <w:pPr>
        <w:pStyle w:val="Heading2"/>
        <w:numPr>
          <w:ilvl w:val="1"/>
          <w:numId w:val="1"/>
        </w:numPr>
      </w:pPr>
      <w:bookmarkStart w:id="2" w:name="_Toc201501873"/>
      <w:r>
        <w:t>Missie en visie</w:t>
      </w:r>
      <w:bookmarkEnd w:id="2"/>
    </w:p>
    <w:p w14:paraId="55C9B801" w14:textId="77777777" w:rsidR="005B3C48" w:rsidRPr="005B3C48" w:rsidRDefault="005B3C48" w:rsidP="005B3C48"/>
    <w:p w14:paraId="62C1B8B6" w14:textId="77777777" w:rsidR="00974A2E" w:rsidRPr="000A1190" w:rsidRDefault="00974A2E" w:rsidP="005B3C48">
      <w:pPr>
        <w:pStyle w:val="Heading3"/>
      </w:pPr>
      <w:bookmarkStart w:id="3" w:name="_Toc201501874"/>
      <w:r w:rsidRPr="000A1190">
        <w:t>Missie</w:t>
      </w:r>
      <w:bookmarkEnd w:id="3"/>
    </w:p>
    <w:p w14:paraId="63999EB1" w14:textId="485D2D6B" w:rsidR="00C535D8" w:rsidRDefault="00C535D8" w:rsidP="00B605BE">
      <w:r w:rsidRPr="00C535D8">
        <w:t xml:space="preserve">’t  </w:t>
      </w:r>
      <w:proofErr w:type="spellStart"/>
      <w:r w:rsidRPr="00C535D8">
        <w:t>Schrijverke</w:t>
      </w:r>
      <w:proofErr w:type="spellEnd"/>
      <w:r w:rsidRPr="00C535D8">
        <w:t xml:space="preserve"> staat midden in de maatschappij. We richten onze blik op de actualiteit, halen de echte wereld binnen en trekken erop uit. Zo zorgen we voor kwalitatief goed onderwijs, waarin onze leerlingen de kennis en vaardigheden opdoen die ertoe doen voor de dag van morgen. </w:t>
      </w:r>
    </w:p>
    <w:p w14:paraId="50F5ABAD" w14:textId="77777777" w:rsidR="00974CCB" w:rsidRDefault="00974CCB" w:rsidP="00974A2E">
      <w:pPr>
        <w:rPr>
          <w:u w:val="single"/>
        </w:rPr>
      </w:pPr>
    </w:p>
    <w:p w14:paraId="39CF845D" w14:textId="77777777" w:rsidR="00974A2E" w:rsidRPr="000A1190" w:rsidRDefault="00974A2E" w:rsidP="005B3C48">
      <w:pPr>
        <w:pStyle w:val="Heading3"/>
      </w:pPr>
      <w:bookmarkStart w:id="4" w:name="_Toc201501875"/>
      <w:r w:rsidRPr="000A1190">
        <w:t>Visie</w:t>
      </w:r>
      <w:bookmarkEnd w:id="4"/>
    </w:p>
    <w:p w14:paraId="492C88F4" w14:textId="584F122D" w:rsidR="00325B54" w:rsidRDefault="00325B54" w:rsidP="003613B2">
      <w:r w:rsidRPr="00325B54">
        <w:t>Onze leerlingen krijgen de kans om zich ontwikkelen tot zelfstandige leerlingen die initiatief durven te nemen. Dit doen we door een veilig, fijn en inspirerend klimaat te creëren.    </w:t>
      </w:r>
    </w:p>
    <w:p w14:paraId="7B72AE0E" w14:textId="13C12112" w:rsidR="00887914" w:rsidRDefault="00887914">
      <w:pPr>
        <w:rPr>
          <w:u w:val="single"/>
        </w:rPr>
      </w:pPr>
    </w:p>
    <w:p w14:paraId="7A49E7CA" w14:textId="6A360F6F" w:rsidR="00940947" w:rsidRDefault="00E92BBF" w:rsidP="005D2AA3">
      <w:pPr>
        <w:pStyle w:val="Heading3"/>
      </w:pPr>
      <w:bookmarkStart w:id="5" w:name="_Toc201501876"/>
      <w:r w:rsidRPr="000A1190">
        <w:t>Visie</w:t>
      </w:r>
      <w:r>
        <w:t xml:space="preserve"> op (hoog)begaafdheid</w:t>
      </w:r>
      <w:bookmarkEnd w:id="5"/>
    </w:p>
    <w:p w14:paraId="0B7D0490" w14:textId="4142DEDB" w:rsidR="00CA6885" w:rsidRDefault="00CA6885" w:rsidP="00CA6885">
      <w:r w:rsidRPr="00CA6885">
        <w:t xml:space="preserve">Bij </w:t>
      </w:r>
      <w:r w:rsidRPr="00CA6885">
        <w:rPr>
          <w:i/>
          <w:iCs/>
        </w:rPr>
        <w:t xml:space="preserve">'t </w:t>
      </w:r>
      <w:proofErr w:type="spellStart"/>
      <w:r w:rsidRPr="00CA6885">
        <w:rPr>
          <w:i/>
          <w:iCs/>
        </w:rPr>
        <w:t>Schrijverke</w:t>
      </w:r>
      <w:proofErr w:type="spellEnd"/>
      <w:r w:rsidRPr="00CA6885">
        <w:t xml:space="preserve"> geloven we in kwalitatief goed onderwijs dat aansluit bij de behoeften van elke leerling, met bijzondere aandacht voor </w:t>
      </w:r>
      <w:r w:rsidR="00F26638">
        <w:t xml:space="preserve">meer en </w:t>
      </w:r>
      <w:r w:rsidRPr="00CA6885">
        <w:t xml:space="preserve">hoogbegaafde kinderen. We willen deze leerlingen uitdagen binnen hun zone van de naaste ontwikkeling, zodat ze zowel cognitief als sociaal-emotioneel </w:t>
      </w:r>
      <w:r w:rsidR="00BF3135">
        <w:t xml:space="preserve">tot ontwikkeling kunnen komen en zo </w:t>
      </w:r>
      <w:r w:rsidRPr="00CA6885">
        <w:t>kunnen groeien.</w:t>
      </w:r>
    </w:p>
    <w:p w14:paraId="2181B9DE" w14:textId="77777777" w:rsidR="00BF3135" w:rsidRPr="00CA6885" w:rsidRDefault="00BF3135" w:rsidP="00CA6885"/>
    <w:p w14:paraId="5624CF1E" w14:textId="0E5DAEED" w:rsidR="00CA6885" w:rsidRPr="00CA6885" w:rsidRDefault="00BF3135" w:rsidP="00CA6885">
      <w:r>
        <w:t>We signaleren</w:t>
      </w:r>
      <w:r w:rsidR="00F26638">
        <w:t xml:space="preserve"> hierbij </w:t>
      </w:r>
      <w:r w:rsidR="005B2D70">
        <w:t xml:space="preserve">de </w:t>
      </w:r>
      <w:r w:rsidR="00F26638">
        <w:t>meer en hoogbegaafde kinderen tijdig.</w:t>
      </w:r>
      <w:r>
        <w:t xml:space="preserve"> </w:t>
      </w:r>
      <w:r w:rsidR="005B2D70">
        <w:t xml:space="preserve">We </w:t>
      </w:r>
      <w:r w:rsidR="00CA6885" w:rsidRPr="00CA6885">
        <w:t xml:space="preserve">herkennen </w:t>
      </w:r>
      <w:r w:rsidR="005B2D70">
        <w:t xml:space="preserve">meer en </w:t>
      </w:r>
      <w:r w:rsidR="00CA6885" w:rsidRPr="00CA6885">
        <w:t xml:space="preserve">hoogbegaafdheid door kenmerken zoals een sterke leerdrang, snel begrip, een rijke fantasie, en doorzettingsvermogen. Op basis van deze </w:t>
      </w:r>
      <w:r w:rsidR="005B2D70">
        <w:t xml:space="preserve">signalering </w:t>
      </w:r>
      <w:r w:rsidR="00CA6885" w:rsidRPr="00CA6885">
        <w:t>bieden we differentiatie en verrijking in ons onderwijsaanbod, met een focus op niveau, tempo en complexiteit. We creëren een leeromgeving die ruimte biedt voor autonomie, reflectie en verantwoordelijk leren, maar ook momenten van samenwerking</w:t>
      </w:r>
      <w:r w:rsidR="00487024">
        <w:t xml:space="preserve"> met gelijkgestemden</w:t>
      </w:r>
      <w:r w:rsidR="00CA6885" w:rsidRPr="00CA6885">
        <w:t>.</w:t>
      </w:r>
    </w:p>
    <w:p w14:paraId="5D2AA4B0" w14:textId="3270A7F0" w:rsidR="00CA6885" w:rsidRPr="00CA6885" w:rsidRDefault="00CA6885" w:rsidP="00CA6885">
      <w:r w:rsidRPr="00CA6885">
        <w:t xml:space="preserve">Onze onderwijsaanpak is dynamisch, en we passen het curriculum aan op de ontwikkelingsbehoeften van de leerling. Professionele begeleiding </w:t>
      </w:r>
      <w:r w:rsidR="00487024">
        <w:t xml:space="preserve">en contact met gelijkgestemden </w:t>
      </w:r>
      <w:r w:rsidRPr="00CA6885">
        <w:t>is essentieel om hoogbegaafde leerlingen continu te blijven uitdagen en te ondersteunen.</w:t>
      </w:r>
    </w:p>
    <w:p w14:paraId="3E713A93" w14:textId="77777777" w:rsidR="00974A2E" w:rsidRDefault="00974A2E" w:rsidP="00974A2E"/>
    <w:p w14:paraId="18E0EEE6" w14:textId="77777777" w:rsidR="00974A2E" w:rsidRPr="00B561AC" w:rsidRDefault="00974A2E" w:rsidP="00974A2E"/>
    <w:p w14:paraId="4B8FAD13" w14:textId="77777777" w:rsidR="00526B1F" w:rsidRDefault="00526B1F">
      <w:pPr>
        <w:rPr>
          <w:rFonts w:eastAsia="Times New Roman" w:cs="Arial"/>
          <w:color w:val="0F6278"/>
          <w:sz w:val="32"/>
        </w:rPr>
      </w:pPr>
      <w:r>
        <w:rPr>
          <w:color w:val="0F6278"/>
        </w:rPr>
        <w:br w:type="page"/>
      </w:r>
    </w:p>
    <w:p w14:paraId="0839B62A" w14:textId="4ECDE324" w:rsidR="00974A2E" w:rsidRPr="007949C7" w:rsidRDefault="00974A2E" w:rsidP="00974A2E">
      <w:pPr>
        <w:pStyle w:val="Heading1"/>
        <w:numPr>
          <w:ilvl w:val="0"/>
          <w:numId w:val="1"/>
        </w:numPr>
        <w:spacing w:line="276" w:lineRule="auto"/>
        <w:rPr>
          <w:color w:val="0F6278"/>
        </w:rPr>
      </w:pPr>
      <w:bookmarkStart w:id="6" w:name="_Toc201501877"/>
      <w:r w:rsidRPr="007949C7">
        <w:rPr>
          <w:color w:val="0F6278"/>
        </w:rPr>
        <w:lastRenderedPageBreak/>
        <w:t>Onderwijs meer- en hoogbegaafde leerlingen</w:t>
      </w:r>
      <w:bookmarkEnd w:id="6"/>
    </w:p>
    <w:p w14:paraId="290E1D1C" w14:textId="77777777" w:rsidR="00974A2E" w:rsidRDefault="00974A2E" w:rsidP="00974A2E">
      <w:pPr>
        <w:pStyle w:val="Heading2"/>
        <w:numPr>
          <w:ilvl w:val="1"/>
          <w:numId w:val="1"/>
        </w:numPr>
      </w:pPr>
      <w:bookmarkStart w:id="7" w:name="_Toc201501878"/>
      <w:r>
        <w:t>Onze theoretische duiding van intelligentie versus hoogbegaafdheid</w:t>
      </w:r>
      <w:bookmarkEnd w:id="7"/>
    </w:p>
    <w:p w14:paraId="1D7F8953" w14:textId="77777777" w:rsidR="00974A2E" w:rsidRDefault="00974A2E" w:rsidP="00974A2E"/>
    <w:p w14:paraId="40C3F9F0" w14:textId="77777777" w:rsidR="00974A2E" w:rsidRDefault="00974A2E" w:rsidP="00974A2E">
      <w:pPr>
        <w:pStyle w:val="Heading3"/>
        <w:numPr>
          <w:ilvl w:val="2"/>
          <w:numId w:val="1"/>
        </w:numPr>
      </w:pPr>
      <w:bookmarkStart w:id="8" w:name="_Toc201501879"/>
      <w:r>
        <w:t>Begrip intelligentie</w:t>
      </w:r>
      <w:bookmarkEnd w:id="8"/>
    </w:p>
    <w:p w14:paraId="75BECC47" w14:textId="1F11FEFF" w:rsidR="00551911" w:rsidRDefault="00586A01" w:rsidP="00974A2E">
      <w:r>
        <w:t>‘Intelligentie is het vermogen doelgericht te handelen, rationeel te denken en effectief met de omgeving om te gaan(</w:t>
      </w:r>
      <w:proofErr w:type="spellStart"/>
      <w:r>
        <w:t>Welscher</w:t>
      </w:r>
      <w:proofErr w:type="spellEnd"/>
      <w:r>
        <w:t>)’.</w:t>
      </w:r>
    </w:p>
    <w:p w14:paraId="7582ACB1" w14:textId="1215F9E9" w:rsidR="00551911" w:rsidRDefault="00551911" w:rsidP="00974A2E"/>
    <w:p w14:paraId="66B88366" w14:textId="0CA159C1" w:rsidR="00551911" w:rsidRPr="00DC6BFF" w:rsidRDefault="00551911" w:rsidP="00974A2E">
      <w:r>
        <w:rPr>
          <w:noProof/>
        </w:rPr>
        <w:drawing>
          <wp:inline distT="0" distB="0" distL="0" distR="0" wp14:anchorId="1CE32625" wp14:editId="229FE610">
            <wp:extent cx="5756910" cy="3677920"/>
            <wp:effectExtent l="0" t="0" r="0" b="0"/>
            <wp:docPr id="712303391" name="Afbeelding 1" descr="Afbeelding met diagram, lijn,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03391" name="Afbeelding 1" descr="Afbeelding met diagram, lijn, Perceel, tekst&#10;&#10;Automatisch gegenereerde beschrijving"/>
                    <pic:cNvPicPr/>
                  </pic:nvPicPr>
                  <pic:blipFill>
                    <a:blip r:embed="rId9"/>
                    <a:stretch>
                      <a:fillRect/>
                    </a:stretch>
                  </pic:blipFill>
                  <pic:spPr>
                    <a:xfrm>
                      <a:off x="0" y="0"/>
                      <a:ext cx="5756910" cy="3677920"/>
                    </a:xfrm>
                    <a:prstGeom prst="rect">
                      <a:avLst/>
                    </a:prstGeom>
                  </pic:spPr>
                </pic:pic>
              </a:graphicData>
            </a:graphic>
          </wp:inline>
        </w:drawing>
      </w:r>
    </w:p>
    <w:p w14:paraId="090D9D08" w14:textId="5D59B4C6" w:rsidR="00974A2E" w:rsidRPr="00C66573" w:rsidRDefault="00974A2E" w:rsidP="00974A2E"/>
    <w:p w14:paraId="66C68825" w14:textId="77777777" w:rsidR="00F05B8E" w:rsidRDefault="00F05B8E">
      <w:r>
        <w:br w:type="page"/>
      </w:r>
    </w:p>
    <w:p w14:paraId="6A4DED95" w14:textId="1CBAEAE1" w:rsidR="00974A2E" w:rsidRPr="00A74912" w:rsidRDefault="00974A2E" w:rsidP="00974A2E"/>
    <w:p w14:paraId="4AA05760" w14:textId="2674CEC5" w:rsidR="00974A2E" w:rsidRPr="002C46ED" w:rsidRDefault="00974A2E" w:rsidP="00974A2E">
      <w:pPr>
        <w:pStyle w:val="Heading3"/>
        <w:numPr>
          <w:ilvl w:val="2"/>
          <w:numId w:val="1"/>
        </w:numPr>
      </w:pPr>
      <w:bookmarkStart w:id="9" w:name="_Toc201501880"/>
      <w:r>
        <w:t>Begrip hoogbegaafdheid</w:t>
      </w:r>
      <w:bookmarkEnd w:id="9"/>
    </w:p>
    <w:p w14:paraId="36BC3BD0" w14:textId="1B240429" w:rsidR="00FE5582" w:rsidRDefault="00FE5582" w:rsidP="00C22BD5">
      <w:r>
        <w:rPr>
          <w:noProof/>
        </w:rPr>
        <w:drawing>
          <wp:anchor distT="0" distB="0" distL="114300" distR="114300" simplePos="0" relativeHeight="251688960" behindDoc="0" locked="0" layoutInCell="1" allowOverlap="1" wp14:anchorId="460A0550" wp14:editId="72C27FD0">
            <wp:simplePos x="0" y="0"/>
            <wp:positionH relativeFrom="page">
              <wp:posOffset>670560</wp:posOffset>
            </wp:positionH>
            <wp:positionV relativeFrom="paragraph">
              <wp:posOffset>811530</wp:posOffset>
            </wp:positionV>
            <wp:extent cx="6234430" cy="4423410"/>
            <wp:effectExtent l="0" t="0" r="0" b="0"/>
            <wp:wrapSquare wrapText="bothSides"/>
            <wp:docPr id="15078584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4430" cy="4423410"/>
                    </a:xfrm>
                    <a:prstGeom prst="rect">
                      <a:avLst/>
                    </a:prstGeom>
                    <a:noFill/>
                  </pic:spPr>
                </pic:pic>
              </a:graphicData>
            </a:graphic>
            <wp14:sizeRelH relativeFrom="margin">
              <wp14:pctWidth>0</wp14:pctWidth>
            </wp14:sizeRelH>
            <wp14:sizeRelV relativeFrom="margin">
              <wp14:pctHeight>0</wp14:pctHeight>
            </wp14:sizeRelV>
          </wp:anchor>
        </w:drawing>
      </w:r>
      <w:r w:rsidR="00CB5E72">
        <w:t>Om onze meer en hoogbegaafde leerlingen goed te kunnen signaleren</w:t>
      </w:r>
      <w:r w:rsidR="0003016F">
        <w:t xml:space="preserve"> en begeleiden is een duidelijke </w:t>
      </w:r>
      <w:r w:rsidR="004D49A1">
        <w:t xml:space="preserve">omschrijving van wat wij onder meer en hoogbegaafdheid verstaan erg belangrijk. </w:t>
      </w:r>
      <w:r w:rsidR="00C22BD5" w:rsidRPr="00C22BD5">
        <w:t xml:space="preserve">In ons beleid hanteren wij </w:t>
      </w:r>
      <w:r w:rsidR="00A9729E">
        <w:t xml:space="preserve">dan ook </w:t>
      </w:r>
      <w:r w:rsidR="00C22BD5" w:rsidRPr="00C22BD5">
        <w:t>de HB-cirkel van Ontwikkeling</w:t>
      </w:r>
      <w:r w:rsidR="00C22BD5">
        <w:t xml:space="preserve"> (</w:t>
      </w:r>
      <w:r w:rsidR="005955E8">
        <w:t xml:space="preserve">Roozemond en </w:t>
      </w:r>
      <w:proofErr w:type="spellStart"/>
      <w:r w:rsidR="005955E8">
        <w:t>Spanjaars</w:t>
      </w:r>
      <w:proofErr w:type="spellEnd"/>
      <w:r w:rsidR="005955E8">
        <w:t>)</w:t>
      </w:r>
      <w:r w:rsidR="00C22BD5" w:rsidRPr="00C22BD5">
        <w:t xml:space="preserve"> als leidraad voor de begeleiding en ondersteuning van hoogbegaafde leerlingen. Deze cirkel biedt een gestructureerd kader dat inzicht geeft in de verschillende aspecten die van invloed zijn op de ontwikkeling van hoogbegaafde leerlingen. </w:t>
      </w:r>
    </w:p>
    <w:p w14:paraId="77FDD2ED" w14:textId="77777777" w:rsidR="00FE5582" w:rsidRDefault="00FE5582" w:rsidP="00C22BD5"/>
    <w:p w14:paraId="3392668A" w14:textId="6E4F6C62" w:rsidR="00C22BD5" w:rsidRPr="00C22BD5" w:rsidRDefault="00C22BD5" w:rsidP="00C22BD5">
      <w:r w:rsidRPr="00C22BD5">
        <w:t xml:space="preserve">De HB-cirkel van Ontwikkeling bestaat uit </w:t>
      </w:r>
      <w:r w:rsidR="00F055D1" w:rsidRPr="00FE5582">
        <w:t>6</w:t>
      </w:r>
      <w:r w:rsidRPr="00C22BD5">
        <w:t xml:space="preserve"> kerncomponenten:</w:t>
      </w:r>
    </w:p>
    <w:p w14:paraId="6BAC62DE" w14:textId="3A04B333" w:rsidR="00F055D1" w:rsidRDefault="00F055D1" w:rsidP="005B3623">
      <w:pPr>
        <w:numPr>
          <w:ilvl w:val="0"/>
          <w:numId w:val="3"/>
        </w:numPr>
        <w:spacing w:line="276" w:lineRule="auto"/>
        <w:rPr>
          <w:rFonts w:cs="Arial"/>
          <w:bCs/>
          <w:szCs w:val="22"/>
        </w:rPr>
      </w:pPr>
      <w:r>
        <w:rPr>
          <w:rFonts w:cs="Arial"/>
          <w:bCs/>
          <w:szCs w:val="22"/>
        </w:rPr>
        <w:t>ZIJN:</w:t>
      </w:r>
    </w:p>
    <w:p w14:paraId="07619BF7" w14:textId="32CE1A74" w:rsidR="00F055D1" w:rsidRDefault="00F055D1" w:rsidP="00F055D1">
      <w:pPr>
        <w:spacing w:line="276" w:lineRule="auto"/>
        <w:ind w:left="720"/>
        <w:rPr>
          <w:rFonts w:cs="Arial"/>
          <w:bCs/>
          <w:szCs w:val="22"/>
        </w:rPr>
      </w:pPr>
      <w:r>
        <w:rPr>
          <w:rFonts w:cs="Arial"/>
          <w:bCs/>
          <w:szCs w:val="22"/>
        </w:rPr>
        <w:t>Het middelpunt van de cirkel</w:t>
      </w:r>
      <w:r w:rsidR="00266F62">
        <w:rPr>
          <w:rFonts w:cs="Arial"/>
          <w:bCs/>
          <w:szCs w:val="22"/>
        </w:rPr>
        <w:t xml:space="preserve"> en start bij de oorsprong – het ZIJN. Hiermee wordt je persoonlijke kern bedoeld. </w:t>
      </w:r>
      <w:r w:rsidR="00067791" w:rsidRPr="00067791">
        <w:rPr>
          <w:rFonts w:cs="Arial"/>
          <w:bCs/>
          <w:szCs w:val="22"/>
        </w:rPr>
        <w:t>Daar zitten je aangeboren eigenschappen in, maar ook je zelfbesef, je zelfwaardering, je zelfvertrouwen en de relatie met jezelf. En bij hoogbegaafdheid hoort hier ook bij: het anders zijn in de zin van verder van het gemiddelde afstaan.</w:t>
      </w:r>
    </w:p>
    <w:p w14:paraId="56EF9FB0" w14:textId="1CBF71F8" w:rsidR="00067791" w:rsidRDefault="00067791" w:rsidP="005B3623">
      <w:pPr>
        <w:numPr>
          <w:ilvl w:val="0"/>
          <w:numId w:val="3"/>
        </w:numPr>
        <w:spacing w:line="276" w:lineRule="auto"/>
        <w:rPr>
          <w:rFonts w:cs="Arial"/>
          <w:bCs/>
          <w:szCs w:val="22"/>
        </w:rPr>
      </w:pPr>
      <w:r>
        <w:rPr>
          <w:rFonts w:cs="Arial"/>
          <w:bCs/>
          <w:szCs w:val="22"/>
        </w:rPr>
        <w:t xml:space="preserve">DENKEN en VOELEN: </w:t>
      </w:r>
    </w:p>
    <w:p w14:paraId="63D7EABD" w14:textId="1DCE7CBF" w:rsidR="00A34907" w:rsidRDefault="005E2DC5" w:rsidP="00F05B8E">
      <w:pPr>
        <w:spacing w:line="276" w:lineRule="auto"/>
        <w:ind w:left="720"/>
        <w:rPr>
          <w:rFonts w:cs="Arial"/>
          <w:bCs/>
          <w:szCs w:val="22"/>
        </w:rPr>
      </w:pPr>
      <w:r>
        <w:rPr>
          <w:rFonts w:cs="Arial"/>
          <w:bCs/>
          <w:szCs w:val="22"/>
        </w:rPr>
        <w:t xml:space="preserve">Een combinatie van een groot denkvermogen met de aanleg tot het vermogen van intens voelen. </w:t>
      </w:r>
      <w:r w:rsidR="004E181D">
        <w:rPr>
          <w:rFonts w:cs="Arial"/>
          <w:bCs/>
          <w:szCs w:val="22"/>
        </w:rPr>
        <w:t xml:space="preserve">Eerst zullen we ingaan op het DENKEN. Hoogbegaafden hebben een hoge intelligentie. Ze denken snel </w:t>
      </w:r>
      <w:r w:rsidR="00F1660D">
        <w:rPr>
          <w:rFonts w:cs="Arial"/>
          <w:bCs/>
          <w:szCs w:val="22"/>
        </w:rPr>
        <w:t xml:space="preserve">en zijn in staat complexe patronen en verbanden te zien. Ook wordt er vaak associatief gedacht. </w:t>
      </w:r>
      <w:r w:rsidR="00A34907">
        <w:rPr>
          <w:rFonts w:cs="Arial"/>
          <w:bCs/>
          <w:szCs w:val="22"/>
        </w:rPr>
        <w:t>Het VOELEN verwijst naar de</w:t>
      </w:r>
      <w:r w:rsidR="00B75888">
        <w:rPr>
          <w:rFonts w:cs="Arial"/>
          <w:bCs/>
          <w:szCs w:val="22"/>
        </w:rPr>
        <w:t xml:space="preserve"> verhoogde gevoeligheid bij hoogbegaafdheid</w:t>
      </w:r>
      <w:r w:rsidR="00786F5A">
        <w:rPr>
          <w:rFonts w:cs="Arial"/>
          <w:bCs/>
          <w:szCs w:val="22"/>
        </w:rPr>
        <w:t xml:space="preserve"> er wordt hierbij vaak gesproken van</w:t>
      </w:r>
      <w:r w:rsidR="00A34907">
        <w:rPr>
          <w:rFonts w:cs="Arial"/>
          <w:bCs/>
          <w:szCs w:val="22"/>
        </w:rPr>
        <w:t xml:space="preserve"> </w:t>
      </w:r>
      <w:proofErr w:type="spellStart"/>
      <w:r w:rsidR="00A34907">
        <w:rPr>
          <w:rFonts w:cs="Arial"/>
          <w:bCs/>
          <w:szCs w:val="22"/>
        </w:rPr>
        <w:t>hooggevoeligheid</w:t>
      </w:r>
      <w:proofErr w:type="spellEnd"/>
      <w:r w:rsidR="00A34907">
        <w:rPr>
          <w:rFonts w:cs="Arial"/>
          <w:bCs/>
          <w:szCs w:val="22"/>
        </w:rPr>
        <w:t xml:space="preserve"> </w:t>
      </w:r>
      <w:r w:rsidR="00786F5A">
        <w:rPr>
          <w:rFonts w:cs="Arial"/>
          <w:bCs/>
          <w:szCs w:val="22"/>
        </w:rPr>
        <w:t xml:space="preserve">of </w:t>
      </w:r>
      <w:proofErr w:type="spellStart"/>
      <w:r w:rsidR="00786F5A">
        <w:rPr>
          <w:rFonts w:cs="Arial"/>
          <w:bCs/>
          <w:szCs w:val="22"/>
        </w:rPr>
        <w:t>h</w:t>
      </w:r>
      <w:r w:rsidR="00A34907">
        <w:rPr>
          <w:rFonts w:cs="Arial"/>
          <w:bCs/>
          <w:szCs w:val="22"/>
        </w:rPr>
        <w:t>oogsensitiviteit</w:t>
      </w:r>
      <w:proofErr w:type="spellEnd"/>
      <w:r w:rsidR="00B268FF">
        <w:rPr>
          <w:rFonts w:cs="Arial"/>
          <w:bCs/>
          <w:szCs w:val="22"/>
        </w:rPr>
        <w:t xml:space="preserve"> in de vorm van </w:t>
      </w:r>
      <w:proofErr w:type="spellStart"/>
      <w:r w:rsidR="00B630CA" w:rsidRPr="00B630CA">
        <w:rPr>
          <w:rFonts w:cs="Arial"/>
          <w:bCs/>
          <w:szCs w:val="22"/>
        </w:rPr>
        <w:t>overexcitabilitie</w:t>
      </w:r>
      <w:r w:rsidR="000F14DE">
        <w:rPr>
          <w:rFonts w:cs="Arial"/>
          <w:bCs/>
          <w:szCs w:val="22"/>
        </w:rPr>
        <w:t>s</w:t>
      </w:r>
      <w:proofErr w:type="spellEnd"/>
      <w:r w:rsidR="000F14DE">
        <w:rPr>
          <w:rFonts w:cs="Arial"/>
          <w:bCs/>
          <w:szCs w:val="22"/>
        </w:rPr>
        <w:t xml:space="preserve"> van </w:t>
      </w:r>
      <w:proofErr w:type="spellStart"/>
      <w:r w:rsidR="000F14DE">
        <w:rPr>
          <w:rFonts w:cs="Arial"/>
          <w:bCs/>
          <w:szCs w:val="22"/>
        </w:rPr>
        <w:t>Dabrowski</w:t>
      </w:r>
      <w:proofErr w:type="spellEnd"/>
      <w:r w:rsidR="000F14DE">
        <w:rPr>
          <w:rFonts w:cs="Arial"/>
          <w:bCs/>
          <w:szCs w:val="22"/>
        </w:rPr>
        <w:t xml:space="preserve"> (</w:t>
      </w:r>
      <w:r w:rsidR="000F14DE" w:rsidRPr="00085CA6">
        <w:rPr>
          <w:rStyle w:val="BookTitle"/>
        </w:rPr>
        <w:t>bijlage 1</w:t>
      </w:r>
      <w:r w:rsidR="000F14DE">
        <w:rPr>
          <w:rFonts w:cs="Arial"/>
          <w:bCs/>
          <w:szCs w:val="22"/>
        </w:rPr>
        <w:t xml:space="preserve">). </w:t>
      </w:r>
      <w:r w:rsidR="00A34907">
        <w:rPr>
          <w:rFonts w:cs="Arial"/>
          <w:bCs/>
          <w:szCs w:val="22"/>
        </w:rPr>
        <w:t xml:space="preserve"> </w:t>
      </w:r>
    </w:p>
    <w:p w14:paraId="2D2B827C" w14:textId="3053114E" w:rsidR="004E181D" w:rsidRDefault="00C625F0" w:rsidP="005B3623">
      <w:pPr>
        <w:numPr>
          <w:ilvl w:val="0"/>
          <w:numId w:val="3"/>
        </w:numPr>
        <w:spacing w:line="276" w:lineRule="auto"/>
        <w:rPr>
          <w:rFonts w:cs="Arial"/>
          <w:bCs/>
          <w:szCs w:val="22"/>
        </w:rPr>
      </w:pPr>
      <w:r>
        <w:rPr>
          <w:rFonts w:cs="Arial"/>
          <w:bCs/>
          <w:szCs w:val="22"/>
        </w:rPr>
        <w:t xml:space="preserve">WILLEN en HANDELEN: </w:t>
      </w:r>
    </w:p>
    <w:p w14:paraId="33F6FF4D" w14:textId="0A280C71" w:rsidR="004E181D" w:rsidRDefault="003F4C85" w:rsidP="003F4C85">
      <w:pPr>
        <w:spacing w:line="276" w:lineRule="auto"/>
        <w:ind w:left="720"/>
        <w:rPr>
          <w:rFonts w:cs="Arial"/>
          <w:bCs/>
          <w:szCs w:val="22"/>
        </w:rPr>
      </w:pPr>
      <w:r>
        <w:rPr>
          <w:rFonts w:cs="Arial"/>
          <w:bCs/>
          <w:szCs w:val="22"/>
        </w:rPr>
        <w:lastRenderedPageBreak/>
        <w:t xml:space="preserve">Het willen staat voor de intentie, voor de aanzet tot bewegen. </w:t>
      </w:r>
      <w:r w:rsidR="00A0158F">
        <w:rPr>
          <w:rFonts w:cs="Arial"/>
          <w:bCs/>
          <w:szCs w:val="22"/>
        </w:rPr>
        <w:t xml:space="preserve">Hoogbegaafden worden over het algemeen gedreven door hun intrinsieke motivatie. </w:t>
      </w:r>
      <w:r w:rsidR="002E15BD">
        <w:rPr>
          <w:rFonts w:cs="Arial"/>
          <w:bCs/>
          <w:szCs w:val="22"/>
        </w:rPr>
        <w:t>Deze wordt omgezet in het HANDELEN</w:t>
      </w:r>
      <w:r w:rsidR="00920B71">
        <w:rPr>
          <w:rFonts w:cs="Arial"/>
          <w:bCs/>
          <w:szCs w:val="22"/>
        </w:rPr>
        <w:t>. Er is dan sprake van een grote energie, grote doekkracht of een groot creërend vermogen.</w:t>
      </w:r>
      <w:r w:rsidR="00B95F1C">
        <w:rPr>
          <w:rFonts w:cs="Arial"/>
          <w:bCs/>
          <w:szCs w:val="22"/>
        </w:rPr>
        <w:t xml:space="preserve"> Om tot het handelen te komen zijn goed ontwikkelde </w:t>
      </w:r>
      <w:proofErr w:type="spellStart"/>
      <w:r w:rsidR="00B95F1C">
        <w:rPr>
          <w:rFonts w:cs="Arial"/>
          <w:bCs/>
          <w:szCs w:val="22"/>
        </w:rPr>
        <w:t>excutieve</w:t>
      </w:r>
      <w:proofErr w:type="spellEnd"/>
      <w:r w:rsidR="00B95F1C">
        <w:rPr>
          <w:rFonts w:cs="Arial"/>
          <w:bCs/>
          <w:szCs w:val="22"/>
        </w:rPr>
        <w:t xml:space="preserve"> functies belangrijk. </w:t>
      </w:r>
      <w:r w:rsidR="00526BA9">
        <w:rPr>
          <w:rFonts w:cs="Arial"/>
          <w:bCs/>
          <w:szCs w:val="22"/>
        </w:rPr>
        <w:t>Hierdoor komen ze niet toe aan het DOEN.</w:t>
      </w:r>
      <w:r w:rsidR="00DC7364">
        <w:rPr>
          <w:rFonts w:cs="Arial"/>
          <w:bCs/>
          <w:szCs w:val="22"/>
        </w:rPr>
        <w:t xml:space="preserve"> Er wordt in te grote stappen en te ver vooruit gedacht. </w:t>
      </w:r>
    </w:p>
    <w:p w14:paraId="50554641" w14:textId="11C7416A" w:rsidR="002A11B2" w:rsidRDefault="002A11B2" w:rsidP="003F4C85">
      <w:pPr>
        <w:spacing w:line="276" w:lineRule="auto"/>
        <w:ind w:left="720"/>
        <w:rPr>
          <w:rFonts w:cs="Arial"/>
          <w:bCs/>
          <w:szCs w:val="22"/>
        </w:rPr>
      </w:pPr>
      <w:r>
        <w:rPr>
          <w:rFonts w:cs="Arial"/>
          <w:bCs/>
          <w:szCs w:val="22"/>
        </w:rPr>
        <w:t xml:space="preserve">Het HANDELEN gaat uiteindelijk in interactie met de omgeving. </w:t>
      </w:r>
    </w:p>
    <w:p w14:paraId="2AAF096C" w14:textId="22B0F896" w:rsidR="00F055D1" w:rsidRDefault="002A11B2" w:rsidP="005B3623">
      <w:pPr>
        <w:numPr>
          <w:ilvl w:val="0"/>
          <w:numId w:val="3"/>
        </w:numPr>
        <w:spacing w:line="276" w:lineRule="auto"/>
        <w:rPr>
          <w:rFonts w:cs="Arial"/>
          <w:bCs/>
          <w:szCs w:val="22"/>
        </w:rPr>
      </w:pPr>
      <w:r>
        <w:rPr>
          <w:rFonts w:cs="Arial"/>
          <w:bCs/>
          <w:szCs w:val="22"/>
        </w:rPr>
        <w:t>OMGEVING:</w:t>
      </w:r>
    </w:p>
    <w:p w14:paraId="1F5E0DFB" w14:textId="08397E25" w:rsidR="002A11B2" w:rsidRDefault="00B91E22" w:rsidP="004E22C8">
      <w:pPr>
        <w:spacing w:line="276" w:lineRule="auto"/>
        <w:ind w:left="720"/>
        <w:rPr>
          <w:rFonts w:cs="Arial"/>
          <w:bCs/>
          <w:szCs w:val="22"/>
        </w:rPr>
      </w:pPr>
      <w:r w:rsidRPr="00B91E22">
        <w:rPr>
          <w:rFonts w:cs="Arial"/>
          <w:bCs/>
          <w:szCs w:val="22"/>
        </w:rPr>
        <w:t xml:space="preserve">Als we kijken naar de OMGEVING dan gaat het over contact en communicatie. </w:t>
      </w:r>
      <w:r w:rsidR="00DC073C" w:rsidRPr="00DC073C">
        <w:rPr>
          <w:rFonts w:cs="Arial"/>
          <w:bCs/>
          <w:szCs w:val="22"/>
        </w:rPr>
        <w:t>Vanuit het anders ZIJN, DENKEN en VOELEN en de invloed die het kan hebben op het WILLEN en het HANDELEN, kan het lastig blijken om op een afgestemde manier in contact te zijn met de OMGEVING. </w:t>
      </w:r>
      <w:r w:rsidR="004E22C8">
        <w:rPr>
          <w:rFonts w:cs="Arial"/>
          <w:bCs/>
          <w:szCs w:val="22"/>
        </w:rPr>
        <w:t xml:space="preserve">Dit is afhankelijk van de aanwezigheid van PEERS in de omgeving. De cirkel van ontwikkeling gaat ervanuit dat </w:t>
      </w:r>
      <w:r w:rsidR="004D2AA8" w:rsidRPr="004D2AA8">
        <w:rPr>
          <w:rFonts w:cs="Arial"/>
          <w:bCs/>
          <w:szCs w:val="22"/>
        </w:rPr>
        <w:t>een mens en dus ook een hoogbegaafd mens alleen kan bestaan en vorm krijgt door de relatie met zijn omgeving. En ieder wordt vervolgens ook weer beïnvloed door die relatie met zijn of haar omgeving. Er is dus een voortdurende wisselwerking tussen de kern – het ZIJN – via het DENKEN, VOELEN, WILLEN en HANDELEN met die OMGEVING. </w:t>
      </w:r>
    </w:p>
    <w:p w14:paraId="6355F3A5" w14:textId="535874CE" w:rsidR="00974A2E" w:rsidRPr="00FE5582" w:rsidRDefault="00FE5582" w:rsidP="00974A2E">
      <w:pPr>
        <w:rPr>
          <w:iCs/>
        </w:rPr>
      </w:pPr>
      <w:r w:rsidRPr="00FE5582">
        <w:rPr>
          <w:iCs/>
        </w:rPr>
        <w:t>Als de omgeving passend is – dat wil zeggen als een hoogbegaafd kind wordt herkend en door passende spiegeling leert wie hij of zij is, en als dit kind leert leren op het eigen niveau en ook om kan gaan met enkele hoogbegaafde kinderen die op dezelfde manier denken – dan zal het waarschijnlijk uitgroeien tot een volwassene die vooral de voordelen van het snelle denken en van het intens voelen en ervaren zal inzetten</w:t>
      </w:r>
      <w:r>
        <w:rPr>
          <w:iCs/>
        </w:rPr>
        <w:t>.</w:t>
      </w:r>
    </w:p>
    <w:p w14:paraId="390AF82F" w14:textId="5D80D7A1" w:rsidR="00974A2E" w:rsidRPr="001B6C5C" w:rsidRDefault="00974A2E" w:rsidP="00F31356">
      <w:pPr>
        <w:rPr>
          <w:rFonts w:cs="Verdana"/>
        </w:rPr>
      </w:pPr>
    </w:p>
    <w:p w14:paraId="74E0054D" w14:textId="77777777" w:rsidR="00974A2E" w:rsidRDefault="00974A2E" w:rsidP="00974A2E">
      <w:pPr>
        <w:pStyle w:val="Heading2"/>
        <w:numPr>
          <w:ilvl w:val="1"/>
          <w:numId w:val="1"/>
        </w:numPr>
      </w:pPr>
      <w:bookmarkStart w:id="10" w:name="_Toc201501881"/>
      <w:r>
        <w:t>Doelgroep</w:t>
      </w:r>
      <w:bookmarkEnd w:id="10"/>
    </w:p>
    <w:p w14:paraId="373DC1A5" w14:textId="62CC82DF" w:rsidR="006713FB" w:rsidRPr="006713FB" w:rsidRDefault="006713FB" w:rsidP="006713FB">
      <w:pPr>
        <w:pStyle w:val="NormalWeb"/>
        <w:spacing w:after="240" w:afterAutospacing="0"/>
        <w:rPr>
          <w:rFonts w:ascii="Verdana" w:eastAsia="MS Mincho" w:hAnsi="Verdana"/>
          <w:sz w:val="20"/>
          <w:szCs w:val="20"/>
          <w:lang w:val="nl-NL" w:eastAsia="nl-NL"/>
        </w:rPr>
      </w:pPr>
      <w:r w:rsidRPr="006713FB">
        <w:rPr>
          <w:rFonts w:ascii="Verdana" w:eastAsia="MS Mincho" w:hAnsi="Verdana"/>
          <w:sz w:val="20"/>
          <w:szCs w:val="20"/>
          <w:lang w:val="nl-NL" w:eastAsia="nl-NL"/>
        </w:rPr>
        <w:t>We spreken van meer- en hoogbegaafde leerlingen</w:t>
      </w:r>
      <w:r w:rsidR="00D5735E">
        <w:rPr>
          <w:rFonts w:ascii="Verdana" w:eastAsia="MS Mincho" w:hAnsi="Verdana"/>
          <w:sz w:val="20"/>
          <w:szCs w:val="20"/>
          <w:lang w:val="nl-NL" w:eastAsia="nl-NL"/>
        </w:rPr>
        <w:t>,</w:t>
      </w:r>
      <w:r w:rsidRPr="006713FB">
        <w:rPr>
          <w:rFonts w:ascii="Verdana" w:eastAsia="MS Mincho" w:hAnsi="Verdana"/>
          <w:sz w:val="20"/>
          <w:szCs w:val="20"/>
          <w:lang w:val="nl-NL" w:eastAsia="nl-NL"/>
        </w:rPr>
        <w:t xml:space="preserve"> als de leerling op school uitzonderlijke prestaties levert of in staat moet worden geacht om uitzonderlijke prestaties te leveren. Deze leerlingen hebben meestal:</w:t>
      </w:r>
    </w:p>
    <w:p w14:paraId="573A9F8C" w14:textId="71120742" w:rsidR="006713FB" w:rsidRDefault="006713FB" w:rsidP="005B3623">
      <w:pPr>
        <w:pStyle w:val="NormalWeb"/>
        <w:numPr>
          <w:ilvl w:val="0"/>
          <w:numId w:val="5"/>
        </w:numPr>
        <w:spacing w:before="240" w:beforeAutospacing="0" w:after="0" w:afterAutospacing="0"/>
        <w:rPr>
          <w:rFonts w:ascii="Verdana" w:eastAsia="MS Mincho" w:hAnsi="Verdana"/>
          <w:sz w:val="20"/>
          <w:szCs w:val="20"/>
          <w:lang w:val="nl-NL" w:eastAsia="nl-NL"/>
        </w:rPr>
      </w:pPr>
      <w:r w:rsidRPr="006713FB">
        <w:rPr>
          <w:rFonts w:ascii="Verdana" w:eastAsia="MS Mincho" w:hAnsi="Verdana"/>
          <w:sz w:val="20"/>
          <w:szCs w:val="20"/>
          <w:lang w:val="nl-NL" w:eastAsia="nl-NL"/>
        </w:rPr>
        <w:t>hoge scores op alle leervakken (behalve bij onderpresteerders)</w:t>
      </w:r>
    </w:p>
    <w:p w14:paraId="7C0790C7" w14:textId="6F809E2E" w:rsidR="00A47177" w:rsidRPr="00A47177" w:rsidRDefault="00A47177" w:rsidP="00A47177">
      <w:pPr>
        <w:pStyle w:val="NormalWeb"/>
        <w:numPr>
          <w:ilvl w:val="0"/>
          <w:numId w:val="5"/>
        </w:numPr>
        <w:spacing w:before="240"/>
        <w:rPr>
          <w:rFonts w:ascii="Verdana" w:eastAsia="MS Mincho" w:hAnsi="Verdana"/>
          <w:sz w:val="20"/>
          <w:szCs w:val="20"/>
          <w:lang w:val="nl-NL" w:eastAsia="nl-NL"/>
        </w:rPr>
      </w:pPr>
      <w:r w:rsidRPr="00A47177">
        <w:rPr>
          <w:rFonts w:ascii="Verdana" w:eastAsia="MS Mincho" w:hAnsi="Verdana"/>
          <w:sz w:val="20"/>
          <w:szCs w:val="20"/>
          <w:lang w:val="nl-NL" w:eastAsia="nl-NL"/>
        </w:rPr>
        <w:t>een snelle begrip van nieuwe leerstof,</w:t>
      </w:r>
    </w:p>
    <w:p w14:paraId="39EF6CEB" w14:textId="2ECB004E" w:rsidR="00A47177" w:rsidRPr="00A47177" w:rsidRDefault="00A47177" w:rsidP="00A47177">
      <w:pPr>
        <w:pStyle w:val="NormalWeb"/>
        <w:numPr>
          <w:ilvl w:val="0"/>
          <w:numId w:val="5"/>
        </w:numPr>
        <w:spacing w:before="240"/>
        <w:rPr>
          <w:rFonts w:ascii="Verdana" w:eastAsia="MS Mincho" w:hAnsi="Verdana"/>
          <w:sz w:val="20"/>
          <w:szCs w:val="20"/>
          <w:lang w:val="nl-NL" w:eastAsia="nl-NL"/>
        </w:rPr>
      </w:pPr>
      <w:r w:rsidRPr="00A47177">
        <w:rPr>
          <w:rFonts w:ascii="Verdana" w:eastAsia="MS Mincho" w:hAnsi="Verdana"/>
          <w:sz w:val="20"/>
          <w:szCs w:val="20"/>
          <w:lang w:val="nl-NL" w:eastAsia="nl-NL"/>
        </w:rPr>
        <w:t>het vermogen om grote leerstappen te maken,</w:t>
      </w:r>
    </w:p>
    <w:p w14:paraId="72447CBA" w14:textId="03C4BF9C" w:rsidR="00A47177" w:rsidRPr="00A47177" w:rsidRDefault="00A47177" w:rsidP="00A47177">
      <w:pPr>
        <w:pStyle w:val="NormalWeb"/>
        <w:numPr>
          <w:ilvl w:val="0"/>
          <w:numId w:val="5"/>
        </w:numPr>
        <w:spacing w:before="240"/>
        <w:rPr>
          <w:rFonts w:ascii="Verdana" w:eastAsia="MS Mincho" w:hAnsi="Verdana"/>
          <w:sz w:val="20"/>
          <w:szCs w:val="20"/>
          <w:lang w:val="nl-NL" w:eastAsia="nl-NL"/>
        </w:rPr>
      </w:pPr>
      <w:r w:rsidRPr="00A47177">
        <w:rPr>
          <w:rFonts w:ascii="Verdana" w:eastAsia="MS Mincho" w:hAnsi="Verdana"/>
          <w:sz w:val="20"/>
          <w:szCs w:val="20"/>
          <w:lang w:val="nl-NL" w:eastAsia="nl-NL"/>
        </w:rPr>
        <w:t>sterke vaardigheden in argumenteren en redeneren,</w:t>
      </w:r>
    </w:p>
    <w:p w14:paraId="20E0E545" w14:textId="4871D392" w:rsidR="00A47177" w:rsidRPr="006713FB" w:rsidRDefault="00A47177" w:rsidP="00A47177">
      <w:pPr>
        <w:pStyle w:val="NormalWeb"/>
        <w:numPr>
          <w:ilvl w:val="0"/>
          <w:numId w:val="5"/>
        </w:numPr>
        <w:spacing w:before="240" w:beforeAutospacing="0" w:after="0" w:afterAutospacing="0"/>
        <w:rPr>
          <w:rFonts w:ascii="Verdana" w:eastAsia="MS Mincho" w:hAnsi="Verdana"/>
          <w:sz w:val="20"/>
          <w:szCs w:val="20"/>
          <w:lang w:val="nl-NL" w:eastAsia="nl-NL"/>
        </w:rPr>
      </w:pPr>
      <w:r w:rsidRPr="00A47177">
        <w:rPr>
          <w:rFonts w:ascii="Verdana" w:eastAsia="MS Mincho" w:hAnsi="Verdana"/>
          <w:sz w:val="20"/>
          <w:szCs w:val="20"/>
          <w:lang w:val="nl-NL" w:eastAsia="nl-NL"/>
        </w:rPr>
        <w:t>een natuurlijke neiging om zich verder te verdiepen in onderwerpen die hen interesseren.</w:t>
      </w:r>
    </w:p>
    <w:p w14:paraId="7F079812" w14:textId="0D3C2A6F" w:rsidR="006713FB" w:rsidRPr="006713FB" w:rsidRDefault="006713FB" w:rsidP="005B3623">
      <w:pPr>
        <w:pStyle w:val="NormalWeb"/>
        <w:numPr>
          <w:ilvl w:val="0"/>
          <w:numId w:val="5"/>
        </w:numPr>
        <w:spacing w:after="0" w:afterAutospacing="0"/>
        <w:rPr>
          <w:rFonts w:ascii="Verdana" w:eastAsia="MS Mincho" w:hAnsi="Verdana"/>
          <w:sz w:val="20"/>
          <w:szCs w:val="20"/>
          <w:lang w:val="nl-NL" w:eastAsia="nl-NL"/>
        </w:rPr>
      </w:pPr>
      <w:r w:rsidRPr="006713FB">
        <w:rPr>
          <w:rFonts w:ascii="Verdana" w:eastAsia="MS Mincho" w:hAnsi="Verdana"/>
          <w:sz w:val="20"/>
          <w:szCs w:val="20"/>
          <w:lang w:val="nl-NL" w:eastAsia="nl-NL"/>
        </w:rPr>
        <w:t>een hoog werktempo</w:t>
      </w:r>
    </w:p>
    <w:p w14:paraId="6161DF0D" w14:textId="77B0163B" w:rsidR="006713FB" w:rsidRPr="006713FB" w:rsidRDefault="006713FB" w:rsidP="005B3623">
      <w:pPr>
        <w:pStyle w:val="NormalWeb"/>
        <w:numPr>
          <w:ilvl w:val="0"/>
          <w:numId w:val="5"/>
        </w:numPr>
        <w:spacing w:after="0" w:afterAutospacing="0"/>
        <w:rPr>
          <w:rFonts w:ascii="Verdana" w:eastAsia="MS Mincho" w:hAnsi="Verdana"/>
          <w:sz w:val="20"/>
          <w:szCs w:val="20"/>
          <w:lang w:val="nl-NL" w:eastAsia="nl-NL"/>
        </w:rPr>
      </w:pPr>
      <w:r w:rsidRPr="006713FB">
        <w:rPr>
          <w:rFonts w:ascii="Verdana" w:eastAsia="MS Mincho" w:hAnsi="Verdana"/>
          <w:sz w:val="20"/>
          <w:szCs w:val="20"/>
          <w:lang w:val="nl-NL" w:eastAsia="nl-NL"/>
        </w:rPr>
        <w:t>weinig behoefte aan instructie</w:t>
      </w:r>
    </w:p>
    <w:p w14:paraId="02B6E0F3" w14:textId="3951C334" w:rsidR="006713FB" w:rsidRPr="006713FB" w:rsidRDefault="006713FB" w:rsidP="005B3623">
      <w:pPr>
        <w:pStyle w:val="NormalWeb"/>
        <w:numPr>
          <w:ilvl w:val="0"/>
          <w:numId w:val="5"/>
        </w:numPr>
        <w:spacing w:after="0" w:afterAutospacing="0"/>
        <w:rPr>
          <w:rFonts w:ascii="Verdana" w:eastAsia="MS Mincho" w:hAnsi="Verdana"/>
          <w:sz w:val="20"/>
          <w:szCs w:val="20"/>
          <w:lang w:val="nl-NL" w:eastAsia="nl-NL"/>
        </w:rPr>
      </w:pPr>
      <w:r w:rsidRPr="006713FB">
        <w:rPr>
          <w:rFonts w:ascii="Verdana" w:eastAsia="MS Mincho" w:hAnsi="Verdana"/>
          <w:sz w:val="20"/>
          <w:szCs w:val="20"/>
          <w:lang w:val="nl-NL" w:eastAsia="nl-NL"/>
        </w:rPr>
        <w:t>weinig behoefte aan herhalings- en oefenstof</w:t>
      </w:r>
    </w:p>
    <w:p w14:paraId="3CE07AFB" w14:textId="10BA7FC7" w:rsidR="006713FB" w:rsidRDefault="006713FB" w:rsidP="005B3623">
      <w:pPr>
        <w:pStyle w:val="NormalWeb"/>
        <w:numPr>
          <w:ilvl w:val="0"/>
          <w:numId w:val="5"/>
        </w:numPr>
        <w:spacing w:after="0" w:afterAutospacing="0"/>
        <w:rPr>
          <w:rFonts w:ascii="Verdana" w:eastAsia="MS Mincho" w:hAnsi="Verdana"/>
          <w:sz w:val="20"/>
          <w:szCs w:val="20"/>
          <w:lang w:val="nl-NL" w:eastAsia="nl-NL"/>
        </w:rPr>
      </w:pPr>
      <w:r w:rsidRPr="006713FB">
        <w:rPr>
          <w:rFonts w:ascii="Verdana" w:eastAsia="MS Mincho" w:hAnsi="Verdana"/>
          <w:sz w:val="20"/>
          <w:szCs w:val="20"/>
          <w:lang w:val="nl-NL" w:eastAsia="nl-NL"/>
        </w:rPr>
        <w:t>een brede algemene kennis en interesse</w:t>
      </w:r>
    </w:p>
    <w:p w14:paraId="2F6DE1CC" w14:textId="24DCBBFF" w:rsidR="0076195C" w:rsidRDefault="0076195C" w:rsidP="0076195C">
      <w:pPr>
        <w:pStyle w:val="NormalWeb"/>
        <w:spacing w:after="240" w:afterAutospacing="0"/>
        <w:rPr>
          <w:rFonts w:ascii="Verdana" w:eastAsia="MS Mincho" w:hAnsi="Verdana"/>
          <w:sz w:val="20"/>
          <w:szCs w:val="20"/>
          <w:lang w:val="nl-NL" w:eastAsia="nl-NL"/>
        </w:rPr>
      </w:pPr>
      <w:r w:rsidRPr="0076195C">
        <w:rPr>
          <w:rFonts w:ascii="Verdana" w:eastAsia="MS Mincho" w:hAnsi="Verdana"/>
          <w:sz w:val="20"/>
          <w:szCs w:val="20"/>
          <w:lang w:val="nl-NL" w:eastAsia="nl-NL"/>
        </w:rPr>
        <w:t xml:space="preserve">Voor een uitgebreide beschrijving van begaafdheidskenmerken zie </w:t>
      </w:r>
      <w:r w:rsidRPr="005B3C48">
        <w:rPr>
          <w:rStyle w:val="BookTitle"/>
          <w:rFonts w:eastAsia="MS Mincho"/>
          <w:lang w:val="nl-NL"/>
        </w:rPr>
        <w:t xml:space="preserve">bijlage </w:t>
      </w:r>
      <w:r w:rsidR="00BB7950" w:rsidRPr="005B3C48">
        <w:rPr>
          <w:rStyle w:val="BookTitle"/>
          <w:rFonts w:eastAsia="MS Mincho"/>
          <w:lang w:val="nl-NL"/>
        </w:rPr>
        <w:t>2</w:t>
      </w:r>
    </w:p>
    <w:p w14:paraId="24CA6013" w14:textId="7CF1026C" w:rsidR="006713FB" w:rsidRPr="006713FB" w:rsidRDefault="0076195C" w:rsidP="0076195C">
      <w:pPr>
        <w:pStyle w:val="NormalWeb"/>
        <w:spacing w:after="240" w:afterAutospacing="0"/>
        <w:rPr>
          <w:rFonts w:ascii="Verdana" w:eastAsia="MS Mincho" w:hAnsi="Verdana"/>
          <w:sz w:val="20"/>
          <w:szCs w:val="20"/>
          <w:lang w:val="nl-NL" w:eastAsia="nl-NL"/>
        </w:rPr>
      </w:pPr>
      <w:r w:rsidRPr="0076195C">
        <w:rPr>
          <w:rFonts w:ascii="Verdana" w:eastAsia="MS Mincho" w:hAnsi="Verdana"/>
          <w:sz w:val="20"/>
          <w:szCs w:val="20"/>
          <w:lang w:val="nl-NL" w:eastAsia="nl-NL"/>
        </w:rPr>
        <w:t xml:space="preserve">Voor kenmerken van onderpresteerders zie </w:t>
      </w:r>
      <w:r w:rsidRPr="005B3C48">
        <w:rPr>
          <w:rStyle w:val="BookTitle"/>
          <w:rFonts w:eastAsia="MS Mincho"/>
          <w:lang w:val="nl-NL"/>
        </w:rPr>
        <w:t xml:space="preserve">bijlage </w:t>
      </w:r>
      <w:r w:rsidR="00BB7950" w:rsidRPr="005B3C48">
        <w:rPr>
          <w:rStyle w:val="BookTitle"/>
          <w:rFonts w:eastAsia="MS Mincho"/>
          <w:lang w:val="nl-NL"/>
        </w:rPr>
        <w:t>3</w:t>
      </w:r>
    </w:p>
    <w:p w14:paraId="7ACF3680" w14:textId="46AD02B1" w:rsidR="00974A2E" w:rsidRDefault="00974A2E" w:rsidP="00974A2E">
      <w:pPr>
        <w:pStyle w:val="Heading2"/>
        <w:numPr>
          <w:ilvl w:val="1"/>
          <w:numId w:val="1"/>
        </w:numPr>
      </w:pPr>
      <w:bookmarkStart w:id="11" w:name="_Toc201501882"/>
      <w:r>
        <w:t>Doelstelling</w:t>
      </w:r>
      <w:bookmarkEnd w:id="11"/>
    </w:p>
    <w:p w14:paraId="76892C05" w14:textId="77777777" w:rsidR="00A9729E" w:rsidRDefault="00A9729E" w:rsidP="00974A2E"/>
    <w:p w14:paraId="1F02B715" w14:textId="5A31742F" w:rsidR="00791798" w:rsidRDefault="00A9729E" w:rsidP="00974A2E">
      <w:r>
        <w:t xml:space="preserve">In onze school </w:t>
      </w:r>
      <w:r w:rsidR="00402E18">
        <w:t xml:space="preserve">willen we de </w:t>
      </w:r>
      <w:r>
        <w:t>meer en hoog</w:t>
      </w:r>
      <w:r w:rsidR="00402E18">
        <w:t>begaafde leerlingen zo vroeg mogelijk signaleren</w:t>
      </w:r>
      <w:r w:rsidR="00872E7B">
        <w:t xml:space="preserve"> en passend onderwijs aanbieden. </w:t>
      </w:r>
    </w:p>
    <w:p w14:paraId="13C38F2B" w14:textId="77777777" w:rsidR="00872E7B" w:rsidRDefault="00872E7B" w:rsidP="00974A2E">
      <w:r>
        <w:t>Hiervoor hebben wij de volgende subdoelen vastgesteld.</w:t>
      </w:r>
    </w:p>
    <w:p w14:paraId="6DB0ACEE" w14:textId="759F9332" w:rsidR="005B3C48" w:rsidRDefault="00DD0C7A" w:rsidP="005B3C48">
      <w:pPr>
        <w:numPr>
          <w:ilvl w:val="0"/>
          <w:numId w:val="4"/>
        </w:numPr>
      </w:pPr>
      <w:r>
        <w:lastRenderedPageBreak/>
        <w:t>We</w:t>
      </w:r>
      <w:r w:rsidR="00DC1816" w:rsidRPr="00DC1816">
        <w:t xml:space="preserve"> identificeren hoogbegaafde leerlingen door middel van observaties, signaleringsinstrumenten en gesprekken met ouders, leerlingen en externe deskundigen.</w:t>
      </w:r>
    </w:p>
    <w:p w14:paraId="76F5C983" w14:textId="0121744B" w:rsidR="00DC1816" w:rsidRPr="00DC1816" w:rsidRDefault="005B3C48" w:rsidP="005B3C48">
      <w:pPr>
        <w:numPr>
          <w:ilvl w:val="0"/>
          <w:numId w:val="4"/>
        </w:numPr>
      </w:pPr>
      <w:r>
        <w:t xml:space="preserve">Er wordt passend onderwijs aangeboden dat </w:t>
      </w:r>
      <w:r w:rsidR="00DC1816" w:rsidRPr="00DC1816">
        <w:t>aansluit bij de leerbehoeften en talenten van hoogbegaafde leerlingen.</w:t>
      </w:r>
    </w:p>
    <w:p w14:paraId="4E4094BC" w14:textId="083829C0" w:rsidR="00DC1816" w:rsidRPr="00DC1816" w:rsidRDefault="00CF40A4" w:rsidP="005B3623">
      <w:pPr>
        <w:numPr>
          <w:ilvl w:val="0"/>
          <w:numId w:val="4"/>
        </w:numPr>
      </w:pPr>
      <w:r>
        <w:t>Een</w:t>
      </w:r>
      <w:r w:rsidR="00DC1816" w:rsidRPr="00DC1816">
        <w:t xml:space="preserve"> positief zelfbeeld, zelfregulatie en sociaal-emotioneel welzijn van hoogbegaafde leerlingen.</w:t>
      </w:r>
    </w:p>
    <w:p w14:paraId="1A0B89F3" w14:textId="7B852C41" w:rsidR="005E05AB" w:rsidRDefault="005E05AB" w:rsidP="005B3623">
      <w:pPr>
        <w:numPr>
          <w:ilvl w:val="0"/>
          <w:numId w:val="4"/>
        </w:numPr>
      </w:pPr>
      <w:r>
        <w:t xml:space="preserve">Voortdurend professionaliseren we ons als team in het omgaan met en begeleiden van hoogbegaafde leerlingen. </w:t>
      </w:r>
    </w:p>
    <w:p w14:paraId="19EC715B" w14:textId="608C8148" w:rsidR="00DC1816" w:rsidRPr="00DC1816" w:rsidRDefault="00DF1FDE" w:rsidP="005B3623">
      <w:pPr>
        <w:numPr>
          <w:ilvl w:val="0"/>
          <w:numId w:val="4"/>
        </w:numPr>
      </w:pPr>
      <w:r>
        <w:t xml:space="preserve">De </w:t>
      </w:r>
      <w:r w:rsidR="00DC1816" w:rsidRPr="00DC1816">
        <w:t xml:space="preserve">samenwerking tussen ouders, leerlingen en school </w:t>
      </w:r>
      <w:r>
        <w:t xml:space="preserve">wordt gestimuleerd </w:t>
      </w:r>
      <w:r w:rsidR="00DC1816" w:rsidRPr="00DC1816">
        <w:t>voor een optimale ontwikkeling.</w:t>
      </w:r>
    </w:p>
    <w:p w14:paraId="38C8A6E0" w14:textId="283D5683" w:rsidR="004B5711" w:rsidRDefault="00DF1FDE" w:rsidP="005B3623">
      <w:pPr>
        <w:numPr>
          <w:ilvl w:val="0"/>
          <w:numId w:val="4"/>
        </w:numPr>
      </w:pPr>
      <w:r>
        <w:t xml:space="preserve">Een </w:t>
      </w:r>
      <w:r w:rsidR="00DC1816" w:rsidRPr="00DC1816">
        <w:t xml:space="preserve">uitdagende leeromgeving </w:t>
      </w:r>
      <w:r>
        <w:t>wordt gecreëerd</w:t>
      </w:r>
      <w:r w:rsidR="00DA7C81">
        <w:t>,</w:t>
      </w:r>
      <w:r>
        <w:t xml:space="preserve"> </w:t>
      </w:r>
      <w:r w:rsidR="00DC1816" w:rsidRPr="00DC1816">
        <w:t>die talentontwikkeling en creativiteit bevordert.</w:t>
      </w:r>
    </w:p>
    <w:p w14:paraId="6DA27F8F" w14:textId="77777777" w:rsidR="00974A2E" w:rsidRDefault="00974A2E" w:rsidP="00974A2E">
      <w:pPr>
        <w:pStyle w:val="Heading2"/>
        <w:numPr>
          <w:ilvl w:val="1"/>
          <w:numId w:val="1"/>
        </w:numPr>
      </w:pPr>
      <w:bookmarkStart w:id="12" w:name="_Toc201501883"/>
      <w:r>
        <w:t>Resultaten</w:t>
      </w:r>
      <w:bookmarkEnd w:id="12"/>
    </w:p>
    <w:p w14:paraId="248E86B7" w14:textId="34591F4D" w:rsidR="00DC1816" w:rsidRDefault="00EE310A" w:rsidP="00974A2E">
      <w:r>
        <w:t>Om bovenstaande doelen te kunnen behalen zijn de volgende resultaten</w:t>
      </w:r>
      <w:r w:rsidR="00E30F9F">
        <w:t>/subdoelstellingen geformuleerd.</w:t>
      </w:r>
    </w:p>
    <w:p w14:paraId="170F5CD3" w14:textId="77777777" w:rsidR="00E30F9F" w:rsidRDefault="00E30F9F" w:rsidP="00974A2E"/>
    <w:p w14:paraId="3E693AFA" w14:textId="77777777" w:rsidR="00DC1816" w:rsidRPr="00872E7B" w:rsidRDefault="00DC1816" w:rsidP="00DC1816">
      <w:pPr>
        <w:rPr>
          <w:u w:val="single"/>
        </w:rPr>
      </w:pPr>
      <w:r w:rsidRPr="00872E7B">
        <w:rPr>
          <w:u w:val="single"/>
        </w:rPr>
        <w:t xml:space="preserve">Korte termijndoelen (binnen 1-2 jaar) </w:t>
      </w:r>
    </w:p>
    <w:p w14:paraId="7BD05D11" w14:textId="77777777" w:rsidR="00B90C73" w:rsidRDefault="00B90C73" w:rsidP="005B3623">
      <w:pPr>
        <w:pStyle w:val="ListParagraph"/>
        <w:numPr>
          <w:ilvl w:val="0"/>
          <w:numId w:val="6"/>
        </w:numPr>
      </w:pPr>
      <w:r>
        <w:t>Leerkrachten identificeren meer- en hoogbegaafde leerlingen.</w:t>
      </w:r>
    </w:p>
    <w:p w14:paraId="038F4340" w14:textId="78D6E464" w:rsidR="00B90C73" w:rsidRDefault="00B90C73" w:rsidP="005B3623">
      <w:pPr>
        <w:pStyle w:val="ListParagraph"/>
        <w:numPr>
          <w:ilvl w:val="0"/>
          <w:numId w:val="6"/>
        </w:numPr>
      </w:pPr>
      <w:r>
        <w:t xml:space="preserve">Meer- en hoogbegaafdheid wordt vast onderdeel van </w:t>
      </w:r>
      <w:r w:rsidR="005B3C48">
        <w:t>het onderwijsaanbod</w:t>
      </w:r>
      <w:r>
        <w:t>.</w:t>
      </w:r>
    </w:p>
    <w:p w14:paraId="2A139B49" w14:textId="77777777" w:rsidR="00B90C73" w:rsidRDefault="00B90C73" w:rsidP="005B3623">
      <w:pPr>
        <w:pStyle w:val="ListParagraph"/>
        <w:numPr>
          <w:ilvl w:val="0"/>
          <w:numId w:val="6"/>
        </w:numPr>
      </w:pPr>
      <w:r>
        <w:t>Leerkrachten bieden passende verrijking aan volgens het beleidsplan.</w:t>
      </w:r>
    </w:p>
    <w:p w14:paraId="4D38F95D" w14:textId="47D6EACA" w:rsidR="00B90C73" w:rsidRDefault="00B90C73" w:rsidP="005B3623">
      <w:pPr>
        <w:pStyle w:val="ListParagraph"/>
        <w:numPr>
          <w:ilvl w:val="0"/>
          <w:numId w:val="6"/>
        </w:numPr>
      </w:pPr>
      <w:r>
        <w:t xml:space="preserve">Aanpassingen van het onderwijsaanbod worden opgenomen in het </w:t>
      </w:r>
      <w:r w:rsidR="00085CA6">
        <w:t>groepsplan</w:t>
      </w:r>
    </w:p>
    <w:p w14:paraId="1DC34751" w14:textId="77777777" w:rsidR="00B90C73" w:rsidRDefault="00B90C73" w:rsidP="005B3623">
      <w:pPr>
        <w:pStyle w:val="ListParagraph"/>
        <w:numPr>
          <w:ilvl w:val="0"/>
          <w:numId w:val="6"/>
        </w:numPr>
      </w:pPr>
      <w:r>
        <w:t>Taakomschrijving voor de coördinator meer- en hoogbegaafdheid is opgesteld.</w:t>
      </w:r>
    </w:p>
    <w:p w14:paraId="0AD43976" w14:textId="77777777" w:rsidR="00DC1816" w:rsidRDefault="00DC1816" w:rsidP="00DC1816"/>
    <w:p w14:paraId="0AAD200A" w14:textId="0FB59545" w:rsidR="00DC1816" w:rsidRPr="00872E7B" w:rsidRDefault="00A51C85" w:rsidP="00DC1816">
      <w:pPr>
        <w:rPr>
          <w:u w:val="single"/>
        </w:rPr>
      </w:pPr>
      <w:r>
        <w:rPr>
          <w:u w:val="single"/>
        </w:rPr>
        <w:t>Lange</w:t>
      </w:r>
      <w:r w:rsidR="00DC1816" w:rsidRPr="00872E7B">
        <w:rPr>
          <w:u w:val="single"/>
        </w:rPr>
        <w:t xml:space="preserve"> termijndoelen (binnen 2- 4 jaar) </w:t>
      </w:r>
    </w:p>
    <w:p w14:paraId="6F114F01" w14:textId="77777777" w:rsidR="00A51C85" w:rsidRDefault="00A51C85" w:rsidP="005B3623">
      <w:pPr>
        <w:pStyle w:val="ListParagraph"/>
        <w:numPr>
          <w:ilvl w:val="0"/>
          <w:numId w:val="7"/>
        </w:numPr>
      </w:pPr>
      <w:r>
        <w:t xml:space="preserve">Leerkrachten </w:t>
      </w:r>
      <w:proofErr w:type="spellStart"/>
      <w:r>
        <w:t>compacten</w:t>
      </w:r>
      <w:proofErr w:type="spellEnd"/>
      <w:r>
        <w:t xml:space="preserve"> en verrijken uniform volgens de kwaliteitskaart.</w:t>
      </w:r>
    </w:p>
    <w:p w14:paraId="0610C8A3" w14:textId="77777777" w:rsidR="00A51C85" w:rsidRDefault="00A51C85" w:rsidP="005B3623">
      <w:pPr>
        <w:pStyle w:val="ListParagraph"/>
        <w:numPr>
          <w:ilvl w:val="0"/>
          <w:numId w:val="7"/>
        </w:numPr>
      </w:pPr>
      <w:r>
        <w:t>Leerkrachten kennen de (</w:t>
      </w:r>
      <w:proofErr w:type="spellStart"/>
      <w:r>
        <w:t>ondersteunings</w:t>
      </w:r>
      <w:proofErr w:type="spellEnd"/>
      <w:r>
        <w:t xml:space="preserve">) behoeften van </w:t>
      </w:r>
      <w:proofErr w:type="spellStart"/>
      <w:r>
        <w:t>onderpresterende</w:t>
      </w:r>
      <w:proofErr w:type="spellEnd"/>
      <w:r>
        <w:t xml:space="preserve"> hoogbegaafde leerlingen.</w:t>
      </w:r>
    </w:p>
    <w:p w14:paraId="4CEDBEA6" w14:textId="21311EF4" w:rsidR="00A51C85" w:rsidRDefault="00A51C85" w:rsidP="005B3623">
      <w:pPr>
        <w:pStyle w:val="ListParagraph"/>
        <w:numPr>
          <w:ilvl w:val="0"/>
          <w:numId w:val="7"/>
        </w:numPr>
      </w:pPr>
      <w:r>
        <w:t xml:space="preserve">Jonge kinderen </w:t>
      </w:r>
      <w:r w:rsidR="00DA7C81">
        <w:t>(</w:t>
      </w:r>
      <w:r>
        <w:t>met een ontwikkelingsvoorsprong</w:t>
      </w:r>
      <w:r w:rsidR="00DA7C81">
        <w:t>)</w:t>
      </w:r>
      <w:r>
        <w:t xml:space="preserve"> krijgen uitdagende materialen.</w:t>
      </w:r>
    </w:p>
    <w:p w14:paraId="4C929C24" w14:textId="0ED19C35" w:rsidR="00974A2E" w:rsidRPr="00DC6BFF" w:rsidRDefault="00DC1816" w:rsidP="00E207B5">
      <w:r>
        <w:t xml:space="preserve"> </w:t>
      </w:r>
    </w:p>
    <w:p w14:paraId="361FB9EB" w14:textId="77777777" w:rsidR="00974A2E" w:rsidRDefault="00974A2E" w:rsidP="00974A2E"/>
    <w:p w14:paraId="7A2C3E57" w14:textId="77777777" w:rsidR="00974A2E" w:rsidRPr="00085CA6" w:rsidRDefault="00974A2E" w:rsidP="00974A2E">
      <w:pPr>
        <w:pStyle w:val="Heading1"/>
        <w:numPr>
          <w:ilvl w:val="0"/>
          <w:numId w:val="1"/>
        </w:numPr>
        <w:rPr>
          <w:color w:val="0F6278"/>
        </w:rPr>
      </w:pPr>
      <w:bookmarkStart w:id="13" w:name="_Toc201501884"/>
      <w:r w:rsidRPr="00085CA6">
        <w:rPr>
          <w:color w:val="0F6278"/>
        </w:rPr>
        <w:t>Organisatie</w:t>
      </w:r>
      <w:bookmarkEnd w:id="13"/>
    </w:p>
    <w:p w14:paraId="0E6084DF" w14:textId="77777777" w:rsidR="00974A2E" w:rsidRPr="00085CA6" w:rsidRDefault="00974A2E" w:rsidP="00974A2E">
      <w:pPr>
        <w:pStyle w:val="Heading2"/>
        <w:numPr>
          <w:ilvl w:val="1"/>
          <w:numId w:val="1"/>
        </w:numPr>
      </w:pPr>
      <w:bookmarkStart w:id="14" w:name="_Toc201501885"/>
      <w:r w:rsidRPr="00085CA6">
        <w:t>Taken en bevoegdheden</w:t>
      </w:r>
      <w:bookmarkEnd w:id="14"/>
    </w:p>
    <w:p w14:paraId="395AFD9A" w14:textId="77777777" w:rsidR="009C2C25" w:rsidRDefault="009C2C25" w:rsidP="00C7624E">
      <w:pPr>
        <w:pStyle w:val="Heading3"/>
      </w:pPr>
      <w:bookmarkStart w:id="15" w:name="_Toc201501886"/>
      <w:r>
        <w:t>Taken Leerkracht</w:t>
      </w:r>
      <w:bookmarkEnd w:id="15"/>
    </w:p>
    <w:p w14:paraId="72BFD37C" w14:textId="77777777" w:rsidR="009C2C25" w:rsidRDefault="009C2C25" w:rsidP="009C2C25">
      <w:r>
        <w:t>De groepsleerkracht is primair verantwoordelijk voor het signaleren, begeleiden en bieden van passend onderwijsaanbod binnen de klas.</w:t>
      </w:r>
    </w:p>
    <w:p w14:paraId="44213462" w14:textId="77777777" w:rsidR="009C2C25" w:rsidRDefault="009C2C25" w:rsidP="009C2C25"/>
    <w:p w14:paraId="48E362A7" w14:textId="77777777" w:rsidR="009C2C25" w:rsidRPr="00C7624E" w:rsidRDefault="009C2C25" w:rsidP="009C2C25">
      <w:pPr>
        <w:rPr>
          <w:rStyle w:val="IntenseEmphasis"/>
        </w:rPr>
      </w:pPr>
      <w:r w:rsidRPr="00C7624E">
        <w:rPr>
          <w:rStyle w:val="IntenseEmphasis"/>
        </w:rPr>
        <w:t>Signalering en begeleiding</w:t>
      </w:r>
    </w:p>
    <w:p w14:paraId="4CE55757" w14:textId="27232263" w:rsidR="009C2C25" w:rsidRDefault="009C2C25" w:rsidP="005B3623">
      <w:pPr>
        <w:pStyle w:val="ListParagraph"/>
        <w:numPr>
          <w:ilvl w:val="0"/>
          <w:numId w:val="27"/>
        </w:numPr>
      </w:pPr>
      <w:r>
        <w:t>Observeert leerlingen op cognitief, sociaal-emotioneel en creatief gebied.</w:t>
      </w:r>
    </w:p>
    <w:p w14:paraId="672FF9D0" w14:textId="75527B71" w:rsidR="009C2C25" w:rsidRDefault="009C2C25" w:rsidP="005B3623">
      <w:pPr>
        <w:pStyle w:val="ListParagraph"/>
        <w:numPr>
          <w:ilvl w:val="0"/>
          <w:numId w:val="27"/>
        </w:numPr>
      </w:pPr>
      <w:r>
        <w:t>Gebruikt signaleringsinstrumenten in samenwerking met IB en specialist.</w:t>
      </w:r>
    </w:p>
    <w:p w14:paraId="368FA017" w14:textId="77777777" w:rsidR="009C2C25" w:rsidRDefault="009C2C25" w:rsidP="005B3623">
      <w:pPr>
        <w:pStyle w:val="ListParagraph"/>
        <w:numPr>
          <w:ilvl w:val="0"/>
          <w:numId w:val="27"/>
        </w:numPr>
      </w:pPr>
      <w:r>
        <w:t>Meldt opvallend gedrag of ontwikkelingsvoorsprong bij IB of specialist.</w:t>
      </w:r>
    </w:p>
    <w:p w14:paraId="3EFD720A" w14:textId="77777777" w:rsidR="009C2C25" w:rsidRDefault="009C2C25" w:rsidP="009C2C25"/>
    <w:p w14:paraId="1C0CC1C0" w14:textId="77777777" w:rsidR="009C2C25" w:rsidRPr="00C7624E" w:rsidRDefault="009C2C25" w:rsidP="009C2C25">
      <w:pPr>
        <w:rPr>
          <w:rStyle w:val="IntenseEmphasis"/>
        </w:rPr>
      </w:pPr>
      <w:r w:rsidRPr="00C7624E">
        <w:rPr>
          <w:rStyle w:val="IntenseEmphasis"/>
        </w:rPr>
        <w:t>Onderwijsaanbod</w:t>
      </w:r>
    </w:p>
    <w:p w14:paraId="141DD865" w14:textId="75778A0D" w:rsidR="009C2C25" w:rsidRDefault="009C2C25" w:rsidP="005B3623">
      <w:pPr>
        <w:pStyle w:val="ListParagraph"/>
        <w:numPr>
          <w:ilvl w:val="0"/>
          <w:numId w:val="28"/>
        </w:numPr>
      </w:pPr>
      <w:r>
        <w:t xml:space="preserve">Past lesstof aan door middel van </w:t>
      </w:r>
      <w:proofErr w:type="spellStart"/>
      <w:r>
        <w:t>compacten</w:t>
      </w:r>
      <w:proofErr w:type="spellEnd"/>
      <w:r>
        <w:t xml:space="preserve"> en verrijken.</w:t>
      </w:r>
    </w:p>
    <w:p w14:paraId="14923A00" w14:textId="3BD6BE58" w:rsidR="009C2C25" w:rsidRDefault="009C2C25" w:rsidP="005B3623">
      <w:pPr>
        <w:pStyle w:val="ListParagraph"/>
        <w:numPr>
          <w:ilvl w:val="0"/>
          <w:numId w:val="28"/>
        </w:numPr>
      </w:pPr>
      <w:r>
        <w:t xml:space="preserve">Gebruikt de </w:t>
      </w:r>
      <w:proofErr w:type="spellStart"/>
      <w:r>
        <w:t>higher</w:t>
      </w:r>
      <w:proofErr w:type="spellEnd"/>
      <w:r>
        <w:t xml:space="preserve"> order denkvragen van </w:t>
      </w:r>
      <w:proofErr w:type="spellStart"/>
      <w:r>
        <w:t>Bloom</w:t>
      </w:r>
      <w:proofErr w:type="spellEnd"/>
      <w:r>
        <w:t xml:space="preserve"> (placemat) in de les.</w:t>
      </w:r>
    </w:p>
    <w:p w14:paraId="32E42B83" w14:textId="1ABF6839" w:rsidR="009C2C25" w:rsidRDefault="009C2C25" w:rsidP="005B3623">
      <w:pPr>
        <w:pStyle w:val="ListParagraph"/>
        <w:numPr>
          <w:ilvl w:val="0"/>
          <w:numId w:val="28"/>
        </w:numPr>
      </w:pPr>
      <w:r>
        <w:t>Zet beschikbaar verrijkingsmateriaal in (zie bijlage).</w:t>
      </w:r>
    </w:p>
    <w:p w14:paraId="76660419" w14:textId="77777777" w:rsidR="009C2C25" w:rsidRDefault="009C2C25" w:rsidP="005B3623">
      <w:pPr>
        <w:pStyle w:val="ListParagraph"/>
        <w:numPr>
          <w:ilvl w:val="0"/>
          <w:numId w:val="28"/>
        </w:numPr>
      </w:pPr>
      <w:r>
        <w:t xml:space="preserve">Stimuleert executieve functies en </w:t>
      </w:r>
      <w:proofErr w:type="spellStart"/>
      <w:r>
        <w:t>groeimindset</w:t>
      </w:r>
      <w:proofErr w:type="spellEnd"/>
      <w:r>
        <w:t xml:space="preserve"> in de klas.</w:t>
      </w:r>
    </w:p>
    <w:p w14:paraId="42B8262C" w14:textId="77777777" w:rsidR="009C2C25" w:rsidRDefault="009C2C25" w:rsidP="009C2C25"/>
    <w:p w14:paraId="2D9D3FD3" w14:textId="77777777" w:rsidR="009C2C25" w:rsidRPr="00C7624E" w:rsidRDefault="009C2C25" w:rsidP="009C2C25">
      <w:pPr>
        <w:rPr>
          <w:rStyle w:val="IntenseEmphasis"/>
        </w:rPr>
      </w:pPr>
      <w:r w:rsidRPr="00C7624E">
        <w:rPr>
          <w:rStyle w:val="IntenseEmphasis"/>
        </w:rPr>
        <w:t>Samenwerking</w:t>
      </w:r>
    </w:p>
    <w:p w14:paraId="7BD7708A" w14:textId="09A86C00" w:rsidR="009C2C25" w:rsidRDefault="009C2C25" w:rsidP="005B3623">
      <w:pPr>
        <w:pStyle w:val="ListParagraph"/>
        <w:numPr>
          <w:ilvl w:val="0"/>
          <w:numId w:val="29"/>
        </w:numPr>
      </w:pPr>
      <w:r>
        <w:t xml:space="preserve">Werkt samen met de specialist </w:t>
      </w:r>
      <w:r w:rsidR="00C7624E">
        <w:t xml:space="preserve">hoogbegaafdheid </w:t>
      </w:r>
      <w:r>
        <w:t xml:space="preserve">en </w:t>
      </w:r>
      <w:proofErr w:type="spellStart"/>
      <w:r>
        <w:t>peergroepbegeleider</w:t>
      </w:r>
      <w:proofErr w:type="spellEnd"/>
      <w:r>
        <w:t>.</w:t>
      </w:r>
    </w:p>
    <w:p w14:paraId="4E434EF6" w14:textId="2860877A" w:rsidR="009C2C25" w:rsidRDefault="009C2C25" w:rsidP="005B3623">
      <w:pPr>
        <w:pStyle w:val="ListParagraph"/>
        <w:numPr>
          <w:ilvl w:val="0"/>
          <w:numId w:val="29"/>
        </w:numPr>
      </w:pPr>
      <w:r>
        <w:t>Houdt contact met ouders en communiceert over de aanpak.</w:t>
      </w:r>
    </w:p>
    <w:p w14:paraId="0738FF59" w14:textId="77777777" w:rsidR="009C2C25" w:rsidRDefault="009C2C25" w:rsidP="005B3623">
      <w:pPr>
        <w:pStyle w:val="ListParagraph"/>
        <w:numPr>
          <w:ilvl w:val="0"/>
          <w:numId w:val="29"/>
        </w:numPr>
      </w:pPr>
      <w:r>
        <w:t>Neemt deel aan overleg of coaching rondom hoogbegaafdheid.</w:t>
      </w:r>
    </w:p>
    <w:p w14:paraId="30A8B3DA" w14:textId="77777777" w:rsidR="009C2C25" w:rsidRDefault="009C2C25" w:rsidP="009C2C25"/>
    <w:p w14:paraId="530886B7" w14:textId="54F30E36" w:rsidR="009C2C25" w:rsidRDefault="009C2C25" w:rsidP="00C7624E">
      <w:pPr>
        <w:pStyle w:val="Heading3"/>
      </w:pPr>
      <w:bookmarkStart w:id="16" w:name="_Toc201501887"/>
      <w:r>
        <w:t>Taken Werkgroep Hoogbegaafdheid</w:t>
      </w:r>
      <w:bookmarkEnd w:id="16"/>
    </w:p>
    <w:p w14:paraId="0924F021" w14:textId="77777777" w:rsidR="009C2C25" w:rsidRDefault="009C2C25" w:rsidP="009C2C25">
      <w:r>
        <w:t>De werkgroep bewaakt de ontwikkeling van beleid, adviseert het team en stimuleert kennisdeling.</w:t>
      </w:r>
    </w:p>
    <w:p w14:paraId="691CC6B3" w14:textId="77777777" w:rsidR="009C2C25" w:rsidRDefault="009C2C25" w:rsidP="009C2C25"/>
    <w:p w14:paraId="0FFFC162" w14:textId="77777777" w:rsidR="009C2C25" w:rsidRPr="00C7624E" w:rsidRDefault="009C2C25" w:rsidP="009C2C25">
      <w:pPr>
        <w:rPr>
          <w:rStyle w:val="IntenseEmphasis"/>
        </w:rPr>
      </w:pPr>
      <w:r w:rsidRPr="00C7624E">
        <w:rPr>
          <w:rStyle w:val="IntenseEmphasis"/>
        </w:rPr>
        <w:t>Beleid en visie</w:t>
      </w:r>
    </w:p>
    <w:p w14:paraId="65DDA6FA" w14:textId="67E0ABE6" w:rsidR="009C2C25" w:rsidRDefault="001D139E" w:rsidP="005B3623">
      <w:pPr>
        <w:pStyle w:val="ListParagraph"/>
        <w:numPr>
          <w:ilvl w:val="0"/>
          <w:numId w:val="30"/>
        </w:numPr>
      </w:pPr>
      <w:r>
        <w:t>Zorgt voor</w:t>
      </w:r>
      <w:r w:rsidR="009C2C25">
        <w:t xml:space="preserve"> het opstellen, evalueren en actualiseren van het HB-beleid.</w:t>
      </w:r>
    </w:p>
    <w:p w14:paraId="71017B9A" w14:textId="1BFF55D8" w:rsidR="009C2C25" w:rsidRDefault="009C2C25" w:rsidP="005B3623">
      <w:pPr>
        <w:pStyle w:val="ListParagraph"/>
        <w:numPr>
          <w:ilvl w:val="0"/>
          <w:numId w:val="30"/>
        </w:numPr>
      </w:pPr>
      <w:r>
        <w:t>Signaleert behoeften en knelpunten vanuit de praktijk.</w:t>
      </w:r>
    </w:p>
    <w:p w14:paraId="60EFB270" w14:textId="77777777" w:rsidR="009C2C25" w:rsidRDefault="009C2C25" w:rsidP="005B3623">
      <w:pPr>
        <w:pStyle w:val="ListParagraph"/>
        <w:numPr>
          <w:ilvl w:val="0"/>
          <w:numId w:val="30"/>
        </w:numPr>
      </w:pPr>
      <w:r>
        <w:t>Monitort uitvoering van gemaakte afspraken (zoals signaleringsmomenten, verrijking, peergroep).</w:t>
      </w:r>
    </w:p>
    <w:p w14:paraId="669D5750" w14:textId="77777777" w:rsidR="009C2C25" w:rsidRDefault="009C2C25" w:rsidP="009C2C25"/>
    <w:p w14:paraId="3D2B9618" w14:textId="77777777" w:rsidR="009C2C25" w:rsidRPr="00C7624E" w:rsidRDefault="009C2C25" w:rsidP="009C2C25">
      <w:pPr>
        <w:rPr>
          <w:rStyle w:val="IntenseEmphasis"/>
        </w:rPr>
      </w:pPr>
      <w:r w:rsidRPr="00C7624E">
        <w:rPr>
          <w:rStyle w:val="IntenseEmphasis"/>
        </w:rPr>
        <w:t>Kennisdeling</w:t>
      </w:r>
    </w:p>
    <w:p w14:paraId="7D3B4F6F" w14:textId="22BB4AE0" w:rsidR="009C2C25" w:rsidRDefault="009C2C25" w:rsidP="005B3623">
      <w:pPr>
        <w:pStyle w:val="ListParagraph"/>
        <w:numPr>
          <w:ilvl w:val="0"/>
          <w:numId w:val="31"/>
        </w:numPr>
      </w:pPr>
      <w:r>
        <w:t>Verzamelt en verspreidt relevante literatuur, materialen en praktijkvoorbeelden.</w:t>
      </w:r>
    </w:p>
    <w:p w14:paraId="65769496" w14:textId="4171C004" w:rsidR="009C2C25" w:rsidRDefault="009C2C25" w:rsidP="005B3623">
      <w:pPr>
        <w:pStyle w:val="ListParagraph"/>
        <w:numPr>
          <w:ilvl w:val="0"/>
          <w:numId w:val="31"/>
        </w:numPr>
      </w:pPr>
      <w:r>
        <w:t>Organiseert studiemomenten of themabijeenkomsten binnen het team.</w:t>
      </w:r>
    </w:p>
    <w:p w14:paraId="112F278B" w14:textId="77777777" w:rsidR="009C2C25" w:rsidRDefault="009C2C25" w:rsidP="005B3623">
      <w:pPr>
        <w:pStyle w:val="ListParagraph"/>
        <w:numPr>
          <w:ilvl w:val="0"/>
          <w:numId w:val="31"/>
        </w:numPr>
      </w:pPr>
      <w:r>
        <w:t>Ondersteunt bij implementatie van verrijkingsaanbod en thematisch werken.</w:t>
      </w:r>
    </w:p>
    <w:p w14:paraId="590CCC4C" w14:textId="77777777" w:rsidR="009C2C25" w:rsidRDefault="009C2C25" w:rsidP="009C2C25"/>
    <w:p w14:paraId="5B06606A" w14:textId="77777777" w:rsidR="009C2C25" w:rsidRPr="00C7624E" w:rsidRDefault="009C2C25" w:rsidP="009C2C25">
      <w:pPr>
        <w:rPr>
          <w:rStyle w:val="IntenseEmphasis"/>
        </w:rPr>
      </w:pPr>
      <w:r w:rsidRPr="00C7624E">
        <w:rPr>
          <w:rStyle w:val="IntenseEmphasis"/>
        </w:rPr>
        <w:t>Samenwerking</w:t>
      </w:r>
    </w:p>
    <w:p w14:paraId="093C2701" w14:textId="2AA95F09" w:rsidR="009C2C25" w:rsidRDefault="009C2C25" w:rsidP="005B3623">
      <w:pPr>
        <w:pStyle w:val="ListParagraph"/>
        <w:numPr>
          <w:ilvl w:val="0"/>
          <w:numId w:val="32"/>
        </w:numPr>
        <w:jc w:val="both"/>
      </w:pPr>
      <w:r>
        <w:t xml:space="preserve">Werkt nauw samen met IB en specialist </w:t>
      </w:r>
      <w:r w:rsidR="00C7624E">
        <w:t>Hoogbegaafdheid</w:t>
      </w:r>
      <w:r>
        <w:t>.</w:t>
      </w:r>
    </w:p>
    <w:p w14:paraId="63B0F5B4" w14:textId="77777777" w:rsidR="009C2C25" w:rsidRDefault="009C2C25" w:rsidP="005B3623">
      <w:pPr>
        <w:pStyle w:val="ListParagraph"/>
        <w:numPr>
          <w:ilvl w:val="0"/>
          <w:numId w:val="32"/>
        </w:numPr>
        <w:jc w:val="both"/>
      </w:pPr>
      <w:r>
        <w:t>Brengt input vanuit het team in bij beleidsontwikkeling.</w:t>
      </w:r>
    </w:p>
    <w:p w14:paraId="5F8FAA29" w14:textId="77777777" w:rsidR="00C7624E" w:rsidRDefault="00C7624E" w:rsidP="009C2C25"/>
    <w:p w14:paraId="183D86C5" w14:textId="328626EA" w:rsidR="009C2C25" w:rsidRDefault="009C2C25" w:rsidP="00C7624E">
      <w:pPr>
        <w:pStyle w:val="Heading3"/>
      </w:pPr>
      <w:bookmarkStart w:id="17" w:name="_Toc201501888"/>
      <w:r>
        <w:t>Taken Specialist Hoogbegaafdheid</w:t>
      </w:r>
      <w:bookmarkEnd w:id="17"/>
    </w:p>
    <w:p w14:paraId="0B6802D8" w14:textId="77777777" w:rsidR="009C2C25" w:rsidRDefault="009C2C25" w:rsidP="009C2C25">
      <w:r>
        <w:t>De specialist is eindverantwoordelijk voor de expertise op het gebied van hoogbegaafdheid en coördineert de ondersteuning en coaching.</w:t>
      </w:r>
    </w:p>
    <w:p w14:paraId="3041D2B0" w14:textId="77777777" w:rsidR="009C2C25" w:rsidRDefault="009C2C25" w:rsidP="009C2C25"/>
    <w:p w14:paraId="683C88F2" w14:textId="77777777" w:rsidR="009C2C25" w:rsidRPr="00C7624E" w:rsidRDefault="009C2C25" w:rsidP="009C2C25">
      <w:pPr>
        <w:rPr>
          <w:rStyle w:val="IntenseEmphasis"/>
        </w:rPr>
      </w:pPr>
      <w:r w:rsidRPr="00C7624E">
        <w:rPr>
          <w:rStyle w:val="IntenseEmphasis"/>
        </w:rPr>
        <w:t>Coördinatie en expertise</w:t>
      </w:r>
    </w:p>
    <w:p w14:paraId="48157993" w14:textId="7F7E187B" w:rsidR="009C2C25" w:rsidRDefault="009C2C25" w:rsidP="005B3623">
      <w:pPr>
        <w:pStyle w:val="ListParagraph"/>
        <w:numPr>
          <w:ilvl w:val="0"/>
          <w:numId w:val="33"/>
        </w:numPr>
      </w:pPr>
      <w:r>
        <w:t>Voert de coördinatie over signalering en begeleiding van (hoog)begaafde leerlingen.</w:t>
      </w:r>
    </w:p>
    <w:p w14:paraId="6080C15D" w14:textId="227C50FB" w:rsidR="009C2C25" w:rsidRDefault="009C2C25" w:rsidP="005B3623">
      <w:pPr>
        <w:pStyle w:val="ListParagraph"/>
        <w:numPr>
          <w:ilvl w:val="0"/>
          <w:numId w:val="33"/>
        </w:numPr>
      </w:pPr>
      <w:r>
        <w:t>Onderhoudt overzicht van leerlingen met extra ondersteuningsbehoefte.</w:t>
      </w:r>
    </w:p>
    <w:p w14:paraId="4266C17C" w14:textId="10600E80" w:rsidR="009C2C25" w:rsidRDefault="009C2C25" w:rsidP="005B3623">
      <w:pPr>
        <w:pStyle w:val="ListParagraph"/>
        <w:numPr>
          <w:ilvl w:val="0"/>
          <w:numId w:val="33"/>
        </w:numPr>
      </w:pPr>
      <w:r>
        <w:t>Biedt individuele of groepsbegeleiding (peergroep).</w:t>
      </w:r>
    </w:p>
    <w:p w14:paraId="7B1983F1" w14:textId="77777777" w:rsidR="009C2C25" w:rsidRDefault="009C2C25" w:rsidP="005B3623">
      <w:pPr>
        <w:pStyle w:val="ListParagraph"/>
        <w:numPr>
          <w:ilvl w:val="0"/>
          <w:numId w:val="33"/>
        </w:numPr>
      </w:pPr>
      <w:r>
        <w:t xml:space="preserve">Adviseert leerkrachten bij het </w:t>
      </w:r>
      <w:proofErr w:type="spellStart"/>
      <w:r>
        <w:t>compacten</w:t>
      </w:r>
      <w:proofErr w:type="spellEnd"/>
      <w:r>
        <w:t>, verrijken en differentiëren.</w:t>
      </w:r>
    </w:p>
    <w:p w14:paraId="1CE7A2D9" w14:textId="77777777" w:rsidR="009C2C25" w:rsidRDefault="009C2C25" w:rsidP="009C2C25"/>
    <w:p w14:paraId="7D5F20B1" w14:textId="77777777" w:rsidR="009C2C25" w:rsidRPr="0075155F" w:rsidRDefault="009C2C25" w:rsidP="009C2C25">
      <w:pPr>
        <w:rPr>
          <w:rStyle w:val="IntenseEmphasis"/>
        </w:rPr>
      </w:pPr>
      <w:r w:rsidRPr="0075155F">
        <w:rPr>
          <w:rStyle w:val="IntenseEmphasis"/>
        </w:rPr>
        <w:t>Coaching en ondersteuning</w:t>
      </w:r>
    </w:p>
    <w:p w14:paraId="5EBEAB0F" w14:textId="43DB4246" w:rsidR="009C2C25" w:rsidRDefault="009C2C25" w:rsidP="005B3623">
      <w:pPr>
        <w:pStyle w:val="ListParagraph"/>
        <w:numPr>
          <w:ilvl w:val="0"/>
          <w:numId w:val="35"/>
        </w:numPr>
      </w:pPr>
      <w:r>
        <w:t>Coacht collega’s bij signalering en lesaanpassing.</w:t>
      </w:r>
    </w:p>
    <w:p w14:paraId="69DE64D2" w14:textId="5ABBC3F3" w:rsidR="009C2C25" w:rsidRDefault="009C2C25" w:rsidP="005B3623">
      <w:pPr>
        <w:pStyle w:val="ListParagraph"/>
        <w:numPr>
          <w:ilvl w:val="0"/>
          <w:numId w:val="35"/>
        </w:numPr>
      </w:pPr>
      <w:r>
        <w:t xml:space="preserve">Biedt ondersteuning bij oudergesprekken of </w:t>
      </w:r>
      <w:proofErr w:type="spellStart"/>
      <w:r>
        <w:t>leerlingbesprekingen</w:t>
      </w:r>
      <w:proofErr w:type="spellEnd"/>
      <w:r>
        <w:t>.</w:t>
      </w:r>
    </w:p>
    <w:p w14:paraId="13CEBA96" w14:textId="77777777" w:rsidR="009C2C25" w:rsidRDefault="009C2C25" w:rsidP="005B3623">
      <w:pPr>
        <w:pStyle w:val="ListParagraph"/>
        <w:numPr>
          <w:ilvl w:val="0"/>
          <w:numId w:val="35"/>
        </w:numPr>
      </w:pPr>
      <w:r>
        <w:t>Organiseert of verzorgt scholing op het gebied van HB.</w:t>
      </w:r>
    </w:p>
    <w:p w14:paraId="7CD8CE5A" w14:textId="77777777" w:rsidR="009C2C25" w:rsidRDefault="009C2C25" w:rsidP="009C2C25"/>
    <w:p w14:paraId="247145F0" w14:textId="77777777" w:rsidR="009C2C25" w:rsidRPr="00247338" w:rsidRDefault="009C2C25" w:rsidP="00021ED8">
      <w:pPr>
        <w:rPr>
          <w:rStyle w:val="IntenseEmphasis"/>
        </w:rPr>
      </w:pPr>
      <w:r w:rsidRPr="00247338">
        <w:rPr>
          <w:rStyle w:val="IntenseEmphasis"/>
        </w:rPr>
        <w:t>Samenwerking en externe contacten</w:t>
      </w:r>
    </w:p>
    <w:p w14:paraId="6F0CA21D" w14:textId="0C2CDC79" w:rsidR="009C2C25" w:rsidRPr="00247338" w:rsidRDefault="009C2C25" w:rsidP="005B3623">
      <w:pPr>
        <w:pStyle w:val="ListParagraph"/>
        <w:numPr>
          <w:ilvl w:val="0"/>
          <w:numId w:val="34"/>
        </w:numPr>
      </w:pPr>
      <w:r w:rsidRPr="00247338">
        <w:t>Werkt samen met IB, directie en de werkgroep HB.</w:t>
      </w:r>
    </w:p>
    <w:p w14:paraId="64DA9C1D" w14:textId="174ECB7D" w:rsidR="009C2C25" w:rsidRPr="00247338" w:rsidRDefault="009C2C25" w:rsidP="005B3623">
      <w:pPr>
        <w:pStyle w:val="ListParagraph"/>
        <w:numPr>
          <w:ilvl w:val="0"/>
          <w:numId w:val="34"/>
        </w:numPr>
      </w:pPr>
      <w:r w:rsidRPr="00247338">
        <w:t>Onderhoudt contacten met externe deskundigen en het samenwerkingsverband.</w:t>
      </w:r>
    </w:p>
    <w:p w14:paraId="4C7AB42B" w14:textId="31A3F3BB" w:rsidR="009C2C25" w:rsidRPr="00247338" w:rsidRDefault="009C2C25" w:rsidP="005B3623">
      <w:pPr>
        <w:pStyle w:val="ListParagraph"/>
        <w:numPr>
          <w:ilvl w:val="0"/>
          <w:numId w:val="34"/>
        </w:numPr>
      </w:pPr>
      <w:r w:rsidRPr="00247338">
        <w:t>Signaleert scholingsbehoefte of noodzaak tot doorverwijzing.</w:t>
      </w:r>
    </w:p>
    <w:p w14:paraId="3F022215" w14:textId="77777777" w:rsidR="009C2C25" w:rsidRPr="00247338" w:rsidRDefault="009C2C25" w:rsidP="005F15C6"/>
    <w:p w14:paraId="5C1CC53C" w14:textId="77777777" w:rsidR="00974A2E" w:rsidRPr="00247338" w:rsidRDefault="00974A2E" w:rsidP="00974A2E">
      <w:pPr>
        <w:pStyle w:val="Heading2"/>
        <w:numPr>
          <w:ilvl w:val="1"/>
          <w:numId w:val="1"/>
        </w:numPr>
      </w:pPr>
      <w:bookmarkStart w:id="18" w:name="_Toc201501889"/>
      <w:r w:rsidRPr="00247338">
        <w:t>Deskundigheid en professionalisering</w:t>
      </w:r>
      <w:bookmarkEnd w:id="18"/>
    </w:p>
    <w:p w14:paraId="3E60B9B5" w14:textId="77777777" w:rsidR="00247338" w:rsidRPr="00247338" w:rsidRDefault="00247338" w:rsidP="00247338"/>
    <w:p w14:paraId="2E6CDBEC" w14:textId="77777777" w:rsidR="00247338" w:rsidRPr="00247338" w:rsidRDefault="00247338" w:rsidP="00247338">
      <w:pPr>
        <w:pStyle w:val="Heading3"/>
        <w:rPr>
          <w:lang w:val="en-US"/>
        </w:rPr>
      </w:pPr>
      <w:bookmarkStart w:id="19" w:name="_Toc201501890"/>
      <w:proofErr w:type="spellStart"/>
      <w:r w:rsidRPr="00247338">
        <w:rPr>
          <w:lang w:val="en-US"/>
        </w:rPr>
        <w:t>Huidig</w:t>
      </w:r>
      <w:proofErr w:type="spellEnd"/>
      <w:r w:rsidRPr="00247338">
        <w:rPr>
          <w:lang w:val="en-US"/>
        </w:rPr>
        <w:t xml:space="preserve"> </w:t>
      </w:r>
      <w:proofErr w:type="spellStart"/>
      <w:r w:rsidRPr="00247338">
        <w:rPr>
          <w:lang w:val="en-US"/>
        </w:rPr>
        <w:t>deskundigheidsniveau</w:t>
      </w:r>
      <w:proofErr w:type="spellEnd"/>
      <w:r w:rsidRPr="00247338">
        <w:rPr>
          <w:lang w:val="en-US"/>
        </w:rPr>
        <w:t xml:space="preserve"> van het </w:t>
      </w:r>
      <w:proofErr w:type="spellStart"/>
      <w:r w:rsidRPr="00247338">
        <w:rPr>
          <w:lang w:val="en-US"/>
        </w:rPr>
        <w:t>schoolteam</w:t>
      </w:r>
      <w:bookmarkEnd w:id="19"/>
      <w:proofErr w:type="spellEnd"/>
    </w:p>
    <w:p w14:paraId="213DB75D" w14:textId="77777777" w:rsidR="00247338" w:rsidRPr="00247338" w:rsidRDefault="00247338" w:rsidP="00247338">
      <w:pPr>
        <w:rPr>
          <w:lang w:val="en-US"/>
        </w:rPr>
      </w:pPr>
      <w:r w:rsidRPr="00247338">
        <w:t xml:space="preserve">Het schoolteam beschikt over een basiskennis van meer- en hoogbegaafdheid. Enkele teamleden hebben aanvullende scholing gevolgd (bijv. via een cursus of studiedag) en brengen hun expertise in binnen het team. </w:t>
      </w:r>
      <w:r w:rsidRPr="00247338">
        <w:rPr>
          <w:lang w:val="en-US"/>
        </w:rPr>
        <w:t xml:space="preserve">Echter, er is </w:t>
      </w:r>
      <w:proofErr w:type="spellStart"/>
      <w:r w:rsidRPr="00247338">
        <w:rPr>
          <w:lang w:val="en-US"/>
        </w:rPr>
        <w:t>nog</w:t>
      </w:r>
      <w:proofErr w:type="spellEnd"/>
      <w:r w:rsidRPr="00247338">
        <w:rPr>
          <w:lang w:val="en-US"/>
        </w:rPr>
        <w:t xml:space="preserve"> </w:t>
      </w:r>
      <w:proofErr w:type="spellStart"/>
      <w:r w:rsidRPr="00247338">
        <w:rPr>
          <w:lang w:val="en-US"/>
        </w:rPr>
        <w:t>sprake</w:t>
      </w:r>
      <w:proofErr w:type="spellEnd"/>
      <w:r w:rsidRPr="00247338">
        <w:rPr>
          <w:lang w:val="en-US"/>
        </w:rPr>
        <w:t xml:space="preserve"> van </w:t>
      </w:r>
      <w:proofErr w:type="spellStart"/>
      <w:r w:rsidRPr="00247338">
        <w:rPr>
          <w:lang w:val="en-US"/>
        </w:rPr>
        <w:t>verschillen</w:t>
      </w:r>
      <w:proofErr w:type="spellEnd"/>
      <w:r w:rsidRPr="00247338">
        <w:rPr>
          <w:lang w:val="en-US"/>
        </w:rPr>
        <w:t xml:space="preserve"> in:</w:t>
      </w:r>
    </w:p>
    <w:p w14:paraId="57B04154" w14:textId="77777777" w:rsidR="00247338" w:rsidRPr="00247338" w:rsidRDefault="00247338" w:rsidP="00247338">
      <w:pPr>
        <w:numPr>
          <w:ilvl w:val="0"/>
          <w:numId w:val="50"/>
        </w:numPr>
      </w:pPr>
      <w:r w:rsidRPr="00247338">
        <w:rPr>
          <w:b/>
          <w:bCs/>
        </w:rPr>
        <w:t>Kennis</w:t>
      </w:r>
      <w:r w:rsidRPr="00247338">
        <w:t>: Beperkte kennis over signalering, kenmerken van meer- en hoogbegaafde leerlingen, en specifieke onderwijsbehoeften.</w:t>
      </w:r>
    </w:p>
    <w:p w14:paraId="1FC7057D" w14:textId="77777777" w:rsidR="00247338" w:rsidRPr="00247338" w:rsidRDefault="00247338" w:rsidP="00247338">
      <w:pPr>
        <w:numPr>
          <w:ilvl w:val="0"/>
          <w:numId w:val="50"/>
        </w:numPr>
      </w:pPr>
      <w:r w:rsidRPr="00247338">
        <w:rPr>
          <w:b/>
          <w:bCs/>
        </w:rPr>
        <w:t>Vaardigheden</w:t>
      </w:r>
      <w:r w:rsidRPr="00247338">
        <w:t xml:space="preserve">: Niet alle leerkrachten zijn voldoende toegerust om onderwijsaanpassingen te bieden, zoals </w:t>
      </w:r>
      <w:proofErr w:type="spellStart"/>
      <w:r w:rsidRPr="00247338">
        <w:t>compacten</w:t>
      </w:r>
      <w:proofErr w:type="spellEnd"/>
      <w:r w:rsidRPr="00247338">
        <w:t>, verrijken en versnellen.</w:t>
      </w:r>
    </w:p>
    <w:p w14:paraId="312A5B50" w14:textId="77777777" w:rsidR="00247338" w:rsidRPr="00247338" w:rsidRDefault="00247338" w:rsidP="00247338">
      <w:pPr>
        <w:numPr>
          <w:ilvl w:val="0"/>
          <w:numId w:val="50"/>
        </w:numPr>
      </w:pPr>
      <w:r w:rsidRPr="00247338">
        <w:rPr>
          <w:b/>
          <w:bCs/>
        </w:rPr>
        <w:t>Ervaring</w:t>
      </w:r>
      <w:r w:rsidRPr="00247338">
        <w:t>: Ervaringen verschillen sterk tussen teamleden; er is weinig structurele uitwisseling van expertise.</w:t>
      </w:r>
    </w:p>
    <w:p w14:paraId="40FDC9CE" w14:textId="77777777" w:rsidR="00247338" w:rsidRDefault="00247338" w:rsidP="00247338">
      <w:pPr>
        <w:numPr>
          <w:ilvl w:val="0"/>
          <w:numId w:val="50"/>
        </w:numPr>
      </w:pPr>
      <w:r w:rsidRPr="00247338">
        <w:rPr>
          <w:b/>
          <w:bCs/>
        </w:rPr>
        <w:t>Attitude</w:t>
      </w:r>
      <w:r w:rsidRPr="00247338">
        <w:t>: Het merendeel van het team staat open voor ontwikkeling, maar er bestaat soms onzekerheid over hoe om te gaan met deze doelgroep.</w:t>
      </w:r>
    </w:p>
    <w:p w14:paraId="64A4FA0F" w14:textId="77777777" w:rsidR="00247338" w:rsidRPr="00247338" w:rsidRDefault="00247338" w:rsidP="00247338">
      <w:pPr>
        <w:ind w:left="720"/>
      </w:pPr>
    </w:p>
    <w:p w14:paraId="6333B116" w14:textId="77777777" w:rsidR="00247338" w:rsidRPr="00247338" w:rsidRDefault="00247338" w:rsidP="00247338">
      <w:pPr>
        <w:pStyle w:val="Heading3"/>
        <w:rPr>
          <w:lang w:val="en-US"/>
        </w:rPr>
      </w:pPr>
      <w:bookmarkStart w:id="20" w:name="_Toc201501891"/>
      <w:proofErr w:type="spellStart"/>
      <w:r w:rsidRPr="00247338">
        <w:rPr>
          <w:lang w:val="en-US"/>
        </w:rPr>
        <w:t>Gewenst</w:t>
      </w:r>
      <w:proofErr w:type="spellEnd"/>
      <w:r w:rsidRPr="00247338">
        <w:rPr>
          <w:lang w:val="en-US"/>
        </w:rPr>
        <w:t xml:space="preserve"> </w:t>
      </w:r>
      <w:proofErr w:type="spellStart"/>
      <w:r w:rsidRPr="00247338">
        <w:rPr>
          <w:lang w:val="en-US"/>
        </w:rPr>
        <w:t>deskundigheidsniveau</w:t>
      </w:r>
      <w:bookmarkEnd w:id="20"/>
      <w:proofErr w:type="spellEnd"/>
    </w:p>
    <w:p w14:paraId="511D7D3F" w14:textId="77777777" w:rsidR="00247338" w:rsidRPr="00247338" w:rsidRDefault="00247338" w:rsidP="00247338">
      <w:r w:rsidRPr="00247338">
        <w:t>Voor een succesvol beleid rondom meer- en hoogbegaafdheid is het nodig dat het hele team beschikt over:</w:t>
      </w:r>
    </w:p>
    <w:p w14:paraId="735AB512" w14:textId="77777777" w:rsidR="00247338" w:rsidRPr="00247338" w:rsidRDefault="00247338" w:rsidP="00247338">
      <w:pPr>
        <w:pStyle w:val="ListParagraph"/>
        <w:numPr>
          <w:ilvl w:val="0"/>
          <w:numId w:val="51"/>
        </w:numPr>
      </w:pPr>
      <w:r w:rsidRPr="00247338">
        <w:rPr>
          <w:b/>
          <w:bCs/>
        </w:rPr>
        <w:t>Basiskennis</w:t>
      </w:r>
      <w:r w:rsidRPr="00247338">
        <w:t xml:space="preserve"> van de theorie en praktijk rondom (hoog)begaafdheid.</w:t>
      </w:r>
    </w:p>
    <w:p w14:paraId="79E175E9" w14:textId="77777777" w:rsidR="00247338" w:rsidRPr="00247338" w:rsidRDefault="00247338" w:rsidP="00247338">
      <w:pPr>
        <w:pStyle w:val="ListParagraph"/>
        <w:numPr>
          <w:ilvl w:val="0"/>
          <w:numId w:val="51"/>
        </w:numPr>
      </w:pPr>
      <w:r w:rsidRPr="00247338">
        <w:rPr>
          <w:b/>
          <w:bCs/>
        </w:rPr>
        <w:t>Concrete vaardigheden</w:t>
      </w:r>
      <w:r w:rsidRPr="00247338">
        <w:t xml:space="preserve"> in signalering, differentiatie, begeleiden van leer- en gedragskenmerken, en communicatie met ouders.</w:t>
      </w:r>
    </w:p>
    <w:p w14:paraId="59756DF2" w14:textId="77777777" w:rsidR="00247338" w:rsidRPr="00247338" w:rsidRDefault="00247338" w:rsidP="00247338">
      <w:pPr>
        <w:pStyle w:val="ListParagraph"/>
        <w:numPr>
          <w:ilvl w:val="0"/>
          <w:numId w:val="51"/>
        </w:numPr>
      </w:pPr>
      <w:r w:rsidRPr="00247338">
        <w:rPr>
          <w:b/>
          <w:bCs/>
        </w:rPr>
        <w:t>Reflectieve houding</w:t>
      </w:r>
      <w:r w:rsidRPr="00247338">
        <w:t xml:space="preserve"> en </w:t>
      </w:r>
      <w:r w:rsidRPr="00247338">
        <w:rPr>
          <w:b/>
          <w:bCs/>
        </w:rPr>
        <w:t>positieve attitude</w:t>
      </w:r>
      <w:r w:rsidRPr="00247338">
        <w:t xml:space="preserve"> tegenover deze doelgroep: het zien van kansen in plaats van problemen.</w:t>
      </w:r>
    </w:p>
    <w:p w14:paraId="0907B1F6" w14:textId="77777777" w:rsidR="00247338" w:rsidRDefault="00247338" w:rsidP="00247338">
      <w:pPr>
        <w:pStyle w:val="ListParagraph"/>
        <w:numPr>
          <w:ilvl w:val="0"/>
          <w:numId w:val="51"/>
        </w:numPr>
      </w:pPr>
      <w:r w:rsidRPr="00247338">
        <w:rPr>
          <w:b/>
          <w:bCs/>
        </w:rPr>
        <w:t>Structurele samenwerking</w:t>
      </w:r>
      <w:r w:rsidRPr="00247338">
        <w:t xml:space="preserve"> met interne en externe experts.</w:t>
      </w:r>
    </w:p>
    <w:p w14:paraId="112B1F91" w14:textId="77777777" w:rsidR="00247338" w:rsidRPr="00247338" w:rsidRDefault="00247338" w:rsidP="00247338">
      <w:pPr>
        <w:ind w:left="720"/>
      </w:pPr>
    </w:p>
    <w:p w14:paraId="0742E411" w14:textId="77777777" w:rsidR="00247338" w:rsidRPr="00247338" w:rsidRDefault="00247338" w:rsidP="00247338">
      <w:pPr>
        <w:pStyle w:val="Heading3"/>
        <w:rPr>
          <w:lang w:val="en-US"/>
        </w:rPr>
      </w:pPr>
      <w:bookmarkStart w:id="21" w:name="_Toc201501892"/>
      <w:proofErr w:type="spellStart"/>
      <w:r w:rsidRPr="00247338">
        <w:rPr>
          <w:lang w:val="en-US"/>
        </w:rPr>
        <w:t>Benodigde</w:t>
      </w:r>
      <w:proofErr w:type="spellEnd"/>
      <w:r w:rsidRPr="00247338">
        <w:rPr>
          <w:lang w:val="en-US"/>
        </w:rPr>
        <w:t xml:space="preserve"> </w:t>
      </w:r>
      <w:proofErr w:type="spellStart"/>
      <w:r w:rsidRPr="00247338">
        <w:rPr>
          <w:lang w:val="en-US"/>
        </w:rPr>
        <w:t>professionalisering</w:t>
      </w:r>
      <w:bookmarkEnd w:id="21"/>
      <w:proofErr w:type="spellEnd"/>
    </w:p>
    <w:p w14:paraId="2C340E68" w14:textId="77777777" w:rsidR="00247338" w:rsidRPr="00247338" w:rsidRDefault="00247338" w:rsidP="00247338">
      <w:r w:rsidRPr="00247338">
        <w:t>Om het gewenste niveau te bereiken, zijn de volgende acties nodig:</w:t>
      </w:r>
    </w:p>
    <w:p w14:paraId="64198864" w14:textId="77777777" w:rsidR="00247338" w:rsidRPr="00247338" w:rsidRDefault="00247338" w:rsidP="00247338">
      <w:pPr>
        <w:pStyle w:val="ListParagraph"/>
        <w:numPr>
          <w:ilvl w:val="0"/>
          <w:numId w:val="52"/>
        </w:numPr>
      </w:pPr>
      <w:r w:rsidRPr="00247338">
        <w:t>Teamgerichte scholing over signaleren en begeleiden van (hoog)begaafde leerlingen.</w:t>
      </w:r>
    </w:p>
    <w:p w14:paraId="429251A6" w14:textId="77777777" w:rsidR="00247338" w:rsidRPr="00247338" w:rsidRDefault="00247338" w:rsidP="00247338">
      <w:pPr>
        <w:pStyle w:val="ListParagraph"/>
        <w:numPr>
          <w:ilvl w:val="0"/>
          <w:numId w:val="52"/>
        </w:numPr>
      </w:pPr>
      <w:r w:rsidRPr="00247338">
        <w:t>Verdiepende cursussen voor een kerngroep of specialist (bijv. specialist hoogbegaafdheid).</w:t>
      </w:r>
    </w:p>
    <w:p w14:paraId="025327AC" w14:textId="77777777" w:rsidR="00247338" w:rsidRPr="00247338" w:rsidRDefault="00247338" w:rsidP="00247338">
      <w:pPr>
        <w:pStyle w:val="ListParagraph"/>
        <w:numPr>
          <w:ilvl w:val="0"/>
          <w:numId w:val="52"/>
        </w:numPr>
      </w:pPr>
      <w:r w:rsidRPr="00247338">
        <w:t>Intervisie- en leerteams waarin casussen besproken worden.</w:t>
      </w:r>
    </w:p>
    <w:p w14:paraId="4B25A735" w14:textId="512D2070" w:rsidR="00247338" w:rsidRPr="00247338" w:rsidRDefault="00247338" w:rsidP="00247338">
      <w:pPr>
        <w:pStyle w:val="ListParagraph"/>
        <w:numPr>
          <w:ilvl w:val="0"/>
          <w:numId w:val="52"/>
        </w:numPr>
      </w:pPr>
      <w:r w:rsidRPr="00247338">
        <w:t xml:space="preserve">Coaching on </w:t>
      </w:r>
      <w:proofErr w:type="spellStart"/>
      <w:r w:rsidRPr="00247338">
        <w:t>the</w:t>
      </w:r>
      <w:proofErr w:type="spellEnd"/>
      <w:r w:rsidRPr="00247338">
        <w:t xml:space="preserve"> job door de werkgroep HB, specialist hoogbegaafdheid of een of extern</w:t>
      </w:r>
      <w:r>
        <w:t>e</w:t>
      </w:r>
      <w:r w:rsidRPr="00247338">
        <w:t xml:space="preserve"> expert.</w:t>
      </w:r>
    </w:p>
    <w:p w14:paraId="7E8C7F28" w14:textId="77777777" w:rsidR="00247338" w:rsidRPr="00247338" w:rsidRDefault="00247338" w:rsidP="00247338">
      <w:pPr>
        <w:pStyle w:val="ListParagraph"/>
        <w:numPr>
          <w:ilvl w:val="0"/>
          <w:numId w:val="52"/>
        </w:numPr>
      </w:pPr>
      <w:r w:rsidRPr="00247338">
        <w:t>Structurele kennisdeling (bijv. via studiedagen, teamvergaderingen).</w:t>
      </w:r>
    </w:p>
    <w:p w14:paraId="3BF77C06" w14:textId="77777777" w:rsidR="00974A2E" w:rsidRDefault="00974A2E" w:rsidP="00974A2E"/>
    <w:p w14:paraId="267F3E0E" w14:textId="77777777" w:rsidR="00085CA6" w:rsidRDefault="00085CA6">
      <w:pPr>
        <w:rPr>
          <w:rFonts w:eastAsia="Times New Roman" w:cs="Arial"/>
          <w:color w:val="0F6278"/>
          <w:sz w:val="32"/>
        </w:rPr>
      </w:pPr>
      <w:r>
        <w:rPr>
          <w:color w:val="0F6278"/>
        </w:rPr>
        <w:br w:type="page"/>
      </w:r>
    </w:p>
    <w:p w14:paraId="205DCAAC" w14:textId="0C21AED1" w:rsidR="00974A2E" w:rsidRPr="007949C7" w:rsidRDefault="00974A2E" w:rsidP="00974A2E">
      <w:pPr>
        <w:pStyle w:val="Heading1"/>
        <w:numPr>
          <w:ilvl w:val="0"/>
          <w:numId w:val="1"/>
        </w:numPr>
        <w:rPr>
          <w:color w:val="0F6278"/>
        </w:rPr>
      </w:pPr>
      <w:bookmarkStart w:id="22" w:name="_Toc201501893"/>
      <w:r w:rsidRPr="007949C7">
        <w:rPr>
          <w:color w:val="0F6278"/>
        </w:rPr>
        <w:lastRenderedPageBreak/>
        <w:t xml:space="preserve">Werkwijze </w:t>
      </w:r>
      <w:r w:rsidR="00D602C9">
        <w:rPr>
          <w:color w:val="0F6278"/>
        </w:rPr>
        <w:t>–</w:t>
      </w:r>
      <w:r w:rsidRPr="007949C7">
        <w:rPr>
          <w:color w:val="0F6278"/>
        </w:rPr>
        <w:t xml:space="preserve"> Uitvoering</w:t>
      </w:r>
      <w:r w:rsidR="00D602C9">
        <w:rPr>
          <w:color w:val="0F6278"/>
        </w:rPr>
        <w:t xml:space="preserve"> in de praktijk</w:t>
      </w:r>
      <w:bookmarkEnd w:id="22"/>
    </w:p>
    <w:p w14:paraId="4934EFD1" w14:textId="2EAC1034" w:rsidR="00974A2E" w:rsidRDefault="00D602C9" w:rsidP="00974A2E">
      <w:pPr>
        <w:pStyle w:val="Heading2"/>
        <w:numPr>
          <w:ilvl w:val="1"/>
          <w:numId w:val="1"/>
        </w:numPr>
      </w:pPr>
      <w:bookmarkStart w:id="23" w:name="_Toc201501894"/>
      <w:r>
        <w:t>S</w:t>
      </w:r>
      <w:r w:rsidR="00974A2E">
        <w:t>ignaleren</w:t>
      </w:r>
      <w:bookmarkEnd w:id="23"/>
    </w:p>
    <w:p w14:paraId="7FA6A276" w14:textId="4083F998" w:rsidR="002E64C1" w:rsidRDefault="00A638EF" w:rsidP="00974A2E">
      <w:pPr>
        <w:spacing w:line="276" w:lineRule="auto"/>
        <w:rPr>
          <w:rFonts w:cs="Arial"/>
          <w:bCs/>
          <w:szCs w:val="22"/>
        </w:rPr>
      </w:pPr>
      <w:r>
        <w:rPr>
          <w:rFonts w:cs="Arial"/>
          <w:bCs/>
          <w:szCs w:val="22"/>
        </w:rPr>
        <w:t xml:space="preserve">Het signaleren van kinderen met een ontwikkelingsvoorsprong en van (hoog)begaafdheid vindt op meerdere manieren plaats: </w:t>
      </w:r>
    </w:p>
    <w:p w14:paraId="5DE381F4" w14:textId="61C07B77" w:rsidR="00974A2E" w:rsidRPr="00460EBD" w:rsidRDefault="00E404F1" w:rsidP="005B3623">
      <w:pPr>
        <w:numPr>
          <w:ilvl w:val="0"/>
          <w:numId w:val="3"/>
        </w:numPr>
        <w:spacing w:line="276" w:lineRule="auto"/>
        <w:rPr>
          <w:rFonts w:cs="Arial"/>
          <w:b/>
          <w:szCs w:val="22"/>
        </w:rPr>
      </w:pPr>
      <w:proofErr w:type="spellStart"/>
      <w:r w:rsidRPr="00460EBD">
        <w:rPr>
          <w:rFonts w:cs="Arial"/>
          <w:b/>
          <w:szCs w:val="22"/>
        </w:rPr>
        <w:t>Intakgegesprek</w:t>
      </w:r>
      <w:proofErr w:type="spellEnd"/>
      <w:r w:rsidRPr="00460EBD">
        <w:rPr>
          <w:rFonts w:cs="Arial"/>
          <w:b/>
          <w:szCs w:val="22"/>
        </w:rPr>
        <w:t>/ eerste 4 weken</w:t>
      </w:r>
    </w:p>
    <w:p w14:paraId="61BE20BA" w14:textId="35D61D88" w:rsidR="00E404F1" w:rsidRPr="00E404F1" w:rsidRDefault="00E404F1" w:rsidP="00E404F1">
      <w:pPr>
        <w:spacing w:line="276" w:lineRule="auto"/>
        <w:ind w:left="720"/>
        <w:rPr>
          <w:rFonts w:cs="Arial"/>
          <w:bCs/>
          <w:szCs w:val="22"/>
        </w:rPr>
      </w:pPr>
      <w:r w:rsidRPr="00E404F1">
        <w:rPr>
          <w:rFonts w:cs="Arial"/>
          <w:bCs/>
          <w:szCs w:val="22"/>
        </w:rPr>
        <w:t xml:space="preserve">Tijdens het intakegesprek van nieuwe leerlingen kan een vermoeden van begaafdheid worden ingebracht door ouders. </w:t>
      </w:r>
      <w:r>
        <w:rPr>
          <w:rFonts w:cs="Arial"/>
          <w:bCs/>
          <w:szCs w:val="22"/>
        </w:rPr>
        <w:t>Tijdens het intakegesprek worden</w:t>
      </w:r>
      <w:r w:rsidRPr="00E404F1">
        <w:rPr>
          <w:rFonts w:cs="Arial"/>
          <w:bCs/>
          <w:szCs w:val="22"/>
        </w:rPr>
        <w:t xml:space="preserve"> specifieke vragen gesteld m.b.t. mogelijke meer- en hoogbegaafdheid.</w:t>
      </w:r>
    </w:p>
    <w:p w14:paraId="6A54799F" w14:textId="7CCA20D9" w:rsidR="00E55DF0" w:rsidRDefault="009C0DBF" w:rsidP="00E55DF0">
      <w:pPr>
        <w:spacing w:line="276" w:lineRule="auto"/>
        <w:ind w:left="720"/>
        <w:rPr>
          <w:rFonts w:cs="Arial"/>
          <w:bCs/>
          <w:szCs w:val="22"/>
        </w:rPr>
      </w:pPr>
      <w:r>
        <w:rPr>
          <w:rFonts w:cs="Arial"/>
          <w:bCs/>
          <w:szCs w:val="22"/>
        </w:rPr>
        <w:t xml:space="preserve">Daarnaast wordt er binnen </w:t>
      </w:r>
      <w:r w:rsidR="00502E3C">
        <w:rPr>
          <w:rFonts w:cs="Arial"/>
          <w:bCs/>
          <w:szCs w:val="22"/>
        </w:rPr>
        <w:t>zes</w:t>
      </w:r>
      <w:r>
        <w:rPr>
          <w:rFonts w:cs="Arial"/>
          <w:bCs/>
          <w:szCs w:val="22"/>
        </w:rPr>
        <w:t xml:space="preserve"> weken na de start in groep 1 de </w:t>
      </w:r>
      <w:proofErr w:type="spellStart"/>
      <w:r w:rsidR="004B5220">
        <w:rPr>
          <w:rFonts w:cs="Arial"/>
          <w:bCs/>
          <w:szCs w:val="22"/>
        </w:rPr>
        <w:t>Q</w:t>
      </w:r>
      <w:r>
        <w:rPr>
          <w:rFonts w:cs="Arial"/>
          <w:bCs/>
          <w:szCs w:val="22"/>
        </w:rPr>
        <w:t>uickscan</w:t>
      </w:r>
      <w:proofErr w:type="spellEnd"/>
      <w:r>
        <w:rPr>
          <w:rFonts w:cs="Arial"/>
          <w:bCs/>
          <w:szCs w:val="22"/>
        </w:rPr>
        <w:t xml:space="preserve"> van het Digitaal Handelingsprotocol Hoogbegaafdheid (DHH) ingevuld. Alle verzamelde </w:t>
      </w:r>
      <w:r w:rsidR="00E404F1" w:rsidRPr="00E404F1">
        <w:rPr>
          <w:rFonts w:cs="Arial"/>
          <w:bCs/>
          <w:szCs w:val="22"/>
        </w:rPr>
        <w:t xml:space="preserve">informatie </w:t>
      </w:r>
      <w:r>
        <w:rPr>
          <w:rFonts w:cs="Arial"/>
          <w:bCs/>
          <w:szCs w:val="22"/>
        </w:rPr>
        <w:t xml:space="preserve">uit het intakegesprek, de </w:t>
      </w:r>
      <w:r w:rsidR="00E404F1" w:rsidRPr="00E404F1">
        <w:rPr>
          <w:rFonts w:cs="Arial"/>
          <w:bCs/>
          <w:szCs w:val="22"/>
        </w:rPr>
        <w:t>menstekening</w:t>
      </w:r>
      <w:r w:rsidR="00732453">
        <w:rPr>
          <w:rFonts w:cs="Arial"/>
          <w:bCs/>
          <w:szCs w:val="22"/>
        </w:rPr>
        <w:t xml:space="preserve"> en de </w:t>
      </w:r>
      <w:proofErr w:type="spellStart"/>
      <w:r w:rsidR="004B5220">
        <w:rPr>
          <w:rFonts w:cs="Arial"/>
          <w:bCs/>
          <w:szCs w:val="22"/>
        </w:rPr>
        <w:t>Q</w:t>
      </w:r>
      <w:r w:rsidR="00732453">
        <w:rPr>
          <w:rFonts w:cs="Arial"/>
          <w:bCs/>
          <w:szCs w:val="22"/>
        </w:rPr>
        <w:t>uickscan</w:t>
      </w:r>
      <w:proofErr w:type="spellEnd"/>
      <w:r w:rsidR="00E404F1" w:rsidRPr="00E404F1">
        <w:rPr>
          <w:rFonts w:cs="Arial"/>
          <w:bCs/>
          <w:szCs w:val="22"/>
        </w:rPr>
        <w:t xml:space="preserve"> </w:t>
      </w:r>
      <w:r w:rsidR="00244E7A">
        <w:rPr>
          <w:rFonts w:cs="Arial"/>
          <w:bCs/>
          <w:szCs w:val="22"/>
        </w:rPr>
        <w:t>worden besproken met de intern begeleider (en de HB specialist/werkgroep).</w:t>
      </w:r>
    </w:p>
    <w:p w14:paraId="7BFD4C32" w14:textId="40AC8470" w:rsidR="00974A2E" w:rsidRPr="00460EBD" w:rsidRDefault="00E55DF0" w:rsidP="005B3623">
      <w:pPr>
        <w:numPr>
          <w:ilvl w:val="0"/>
          <w:numId w:val="3"/>
        </w:numPr>
        <w:spacing w:line="276" w:lineRule="auto"/>
        <w:rPr>
          <w:rFonts w:cs="Arial"/>
          <w:b/>
          <w:szCs w:val="22"/>
        </w:rPr>
      </w:pPr>
      <w:r w:rsidRPr="00460EBD">
        <w:rPr>
          <w:rFonts w:cs="Arial"/>
          <w:b/>
          <w:szCs w:val="22"/>
        </w:rPr>
        <w:t>De leerkracht</w:t>
      </w:r>
    </w:p>
    <w:p w14:paraId="31E50171" w14:textId="62F84824" w:rsidR="00E55DF0" w:rsidRPr="00E55DF0" w:rsidRDefault="00E55DF0" w:rsidP="00E55DF0">
      <w:pPr>
        <w:spacing w:line="276" w:lineRule="auto"/>
        <w:ind w:left="720"/>
        <w:rPr>
          <w:rFonts w:cs="Arial"/>
          <w:bCs/>
          <w:szCs w:val="22"/>
        </w:rPr>
      </w:pPr>
      <w:r w:rsidRPr="00E55DF0">
        <w:rPr>
          <w:rFonts w:cs="Arial"/>
          <w:bCs/>
          <w:szCs w:val="22"/>
        </w:rPr>
        <w:t xml:space="preserve">De informatie </w:t>
      </w:r>
      <w:r w:rsidR="00C0349E">
        <w:rPr>
          <w:rFonts w:cs="Arial"/>
          <w:bCs/>
          <w:szCs w:val="22"/>
        </w:rPr>
        <w:t>wordt</w:t>
      </w:r>
      <w:r w:rsidRPr="00E55DF0">
        <w:rPr>
          <w:rFonts w:cs="Arial"/>
          <w:bCs/>
          <w:szCs w:val="22"/>
        </w:rPr>
        <w:t xml:space="preserve"> gehaald uit het dagelijks werk van de leerling en hoge toets scores in combinatie met motivatie, werkhouding, onderpresteren en het algeheel welbevinden van de leerling</w:t>
      </w:r>
      <w:r>
        <w:rPr>
          <w:rFonts w:cs="Arial"/>
          <w:bCs/>
          <w:szCs w:val="22"/>
        </w:rPr>
        <w:t xml:space="preserve">. </w:t>
      </w:r>
    </w:p>
    <w:p w14:paraId="12F5E2C4" w14:textId="2AB549A0" w:rsidR="00E17393" w:rsidRDefault="00E55DF0" w:rsidP="00E17393">
      <w:pPr>
        <w:spacing w:line="276" w:lineRule="auto"/>
        <w:ind w:left="720"/>
        <w:rPr>
          <w:rFonts w:cs="Arial"/>
          <w:bCs/>
          <w:szCs w:val="22"/>
        </w:rPr>
      </w:pPr>
      <w:r w:rsidRPr="00E55DF0">
        <w:rPr>
          <w:rFonts w:cs="Arial"/>
          <w:bCs/>
          <w:szCs w:val="22"/>
        </w:rPr>
        <w:t>In groep</w:t>
      </w:r>
      <w:r>
        <w:rPr>
          <w:rFonts w:cs="Arial"/>
          <w:bCs/>
          <w:szCs w:val="22"/>
        </w:rPr>
        <w:t xml:space="preserve"> </w:t>
      </w:r>
      <w:r w:rsidRPr="00E55DF0">
        <w:rPr>
          <w:rFonts w:cs="Arial"/>
          <w:bCs/>
          <w:szCs w:val="22"/>
        </w:rPr>
        <w:t xml:space="preserve">3 en 5 wordt </w:t>
      </w:r>
      <w:r>
        <w:rPr>
          <w:rFonts w:cs="Arial"/>
          <w:bCs/>
          <w:szCs w:val="22"/>
        </w:rPr>
        <w:t xml:space="preserve">na de M-toetsen </w:t>
      </w:r>
      <w:r w:rsidR="00301261">
        <w:rPr>
          <w:rFonts w:cs="Arial"/>
          <w:bCs/>
          <w:szCs w:val="22"/>
        </w:rPr>
        <w:t>de DHH</w:t>
      </w:r>
      <w:r w:rsidRPr="00E55DF0">
        <w:rPr>
          <w:rFonts w:cs="Arial"/>
          <w:bCs/>
          <w:szCs w:val="22"/>
        </w:rPr>
        <w:t xml:space="preserve"> </w:t>
      </w:r>
      <w:proofErr w:type="spellStart"/>
      <w:r w:rsidRPr="00E55DF0">
        <w:rPr>
          <w:rFonts w:cs="Arial"/>
          <w:bCs/>
          <w:szCs w:val="22"/>
        </w:rPr>
        <w:t>Quickscan</w:t>
      </w:r>
      <w:proofErr w:type="spellEnd"/>
      <w:r w:rsidRPr="00E55DF0">
        <w:rPr>
          <w:rFonts w:cs="Arial"/>
          <w:bCs/>
          <w:szCs w:val="22"/>
        </w:rPr>
        <w:t xml:space="preserve"> ingevuld voor de hele groep.</w:t>
      </w:r>
      <w:r w:rsidR="004B5220">
        <w:rPr>
          <w:rFonts w:cs="Arial"/>
          <w:bCs/>
          <w:szCs w:val="22"/>
        </w:rPr>
        <w:t xml:space="preserve"> Bij zij-instromers wordt de</w:t>
      </w:r>
      <w:r w:rsidR="00301261">
        <w:rPr>
          <w:rFonts w:cs="Arial"/>
          <w:bCs/>
          <w:szCs w:val="22"/>
        </w:rPr>
        <w:t xml:space="preserve"> DHH</w:t>
      </w:r>
      <w:r w:rsidR="004B5220">
        <w:rPr>
          <w:rFonts w:cs="Arial"/>
          <w:bCs/>
          <w:szCs w:val="22"/>
        </w:rPr>
        <w:t xml:space="preserve"> </w:t>
      </w:r>
      <w:proofErr w:type="spellStart"/>
      <w:r w:rsidR="004B5220">
        <w:rPr>
          <w:rFonts w:cs="Arial"/>
          <w:bCs/>
          <w:szCs w:val="22"/>
        </w:rPr>
        <w:t>Quickscan</w:t>
      </w:r>
      <w:proofErr w:type="spellEnd"/>
      <w:r w:rsidR="004B5220">
        <w:rPr>
          <w:rFonts w:cs="Arial"/>
          <w:bCs/>
          <w:szCs w:val="22"/>
        </w:rPr>
        <w:t xml:space="preserve"> ingevuld binnen 2 weken na de start. </w:t>
      </w:r>
    </w:p>
    <w:p w14:paraId="3F612335" w14:textId="20CAE84B" w:rsidR="00974A2E" w:rsidRPr="00460EBD" w:rsidRDefault="003D66F8" w:rsidP="005B3623">
      <w:pPr>
        <w:numPr>
          <w:ilvl w:val="0"/>
          <w:numId w:val="3"/>
        </w:numPr>
        <w:spacing w:line="276" w:lineRule="auto"/>
        <w:rPr>
          <w:rFonts w:cs="Arial"/>
          <w:b/>
          <w:szCs w:val="22"/>
        </w:rPr>
      </w:pPr>
      <w:r w:rsidRPr="00460EBD">
        <w:rPr>
          <w:rFonts w:cs="Arial"/>
          <w:b/>
          <w:szCs w:val="22"/>
        </w:rPr>
        <w:t>Intern begeleider</w:t>
      </w:r>
    </w:p>
    <w:p w14:paraId="3ED2AA2E" w14:textId="0817AC09" w:rsidR="00E17393" w:rsidRPr="00A23A59" w:rsidRDefault="00460EBD" w:rsidP="00A23A59">
      <w:pPr>
        <w:spacing w:line="276" w:lineRule="auto"/>
        <w:ind w:left="720"/>
        <w:rPr>
          <w:rFonts w:cs="Arial"/>
          <w:bCs/>
          <w:szCs w:val="22"/>
        </w:rPr>
      </w:pPr>
      <w:r w:rsidRPr="00460EBD">
        <w:rPr>
          <w:rFonts w:cs="Arial"/>
          <w:bCs/>
          <w:szCs w:val="22"/>
        </w:rPr>
        <w:t>De intern begeleider merkt een leerling op vanuit de groepsbesprekingen en/of opvallende hoge Cito scores. Deze leerling wordt vervolgens besproken in de leerlingbespreking</w:t>
      </w:r>
    </w:p>
    <w:p w14:paraId="4C663D2F" w14:textId="77777777" w:rsidR="00974A2E" w:rsidRDefault="00974A2E" w:rsidP="00974A2E">
      <w:pPr>
        <w:spacing w:line="276" w:lineRule="auto"/>
        <w:rPr>
          <w:rFonts w:cs="Arial"/>
          <w:bCs/>
          <w:szCs w:val="22"/>
        </w:rPr>
      </w:pPr>
    </w:p>
    <w:p w14:paraId="7BFAC0D1" w14:textId="090F9A18" w:rsidR="00974A2E" w:rsidRDefault="00D602C9" w:rsidP="00974A2E">
      <w:pPr>
        <w:pStyle w:val="Heading2"/>
        <w:numPr>
          <w:ilvl w:val="1"/>
          <w:numId w:val="1"/>
        </w:numPr>
      </w:pPr>
      <w:bookmarkStart w:id="24" w:name="_Toc201501895"/>
      <w:proofErr w:type="spellStart"/>
      <w:r>
        <w:t>C</w:t>
      </w:r>
      <w:r w:rsidR="00974A2E">
        <w:t>ompacten</w:t>
      </w:r>
      <w:bookmarkEnd w:id="24"/>
      <w:proofErr w:type="spellEnd"/>
    </w:p>
    <w:p w14:paraId="2E40A5B1" w14:textId="77777777" w:rsidR="00525B45" w:rsidRDefault="00525B45" w:rsidP="00525B45">
      <w:pPr>
        <w:ind w:left="360"/>
      </w:pPr>
    </w:p>
    <w:p w14:paraId="01213F29" w14:textId="77777777" w:rsidR="00525B45" w:rsidRPr="007612C8" w:rsidRDefault="00525B45" w:rsidP="00525B45">
      <w:r w:rsidRPr="007612C8">
        <w:t xml:space="preserve">Voor (hoog)begaafde leerlingen wordt de lesstof </w:t>
      </w:r>
      <w:proofErr w:type="spellStart"/>
      <w:r w:rsidRPr="007612C8">
        <w:t>gecompact</w:t>
      </w:r>
      <w:proofErr w:type="spellEnd"/>
      <w:r w:rsidRPr="007612C8">
        <w:t xml:space="preserve"> aangeboden om onnodige herhaling te voorkomen en sneller tot verdieping en verbreding te komen. Hierbij wordt gebruikgemaakt van de compacte leerlijnen van het </w:t>
      </w:r>
      <w:r w:rsidRPr="004F168A">
        <w:rPr>
          <w:b/>
          <w:bCs/>
        </w:rPr>
        <w:t>SLO (Stichting Leerplanontwikkeling)</w:t>
      </w:r>
      <w:r w:rsidRPr="007612C8">
        <w:t>. Door middel van</w:t>
      </w:r>
      <w:r>
        <w:t xml:space="preserve"> onder andere</w:t>
      </w:r>
      <w:r w:rsidRPr="007612C8">
        <w:t xml:space="preserve"> diagnostische toetsen en observaties bepaalt de leerkracht welke basisstof de leerling kan overslaan. De vrijgekomen tijd wordt ingezet voor verrijkings- en verdiepingsopdrachten die aansluiten bij de behoeften en interesses van de leerling.</w:t>
      </w:r>
    </w:p>
    <w:p w14:paraId="71B0FF57" w14:textId="77777777" w:rsidR="00525B45" w:rsidRDefault="00525B45" w:rsidP="00D063BE"/>
    <w:p w14:paraId="4F11F9C7" w14:textId="55246E86" w:rsidR="00593BC5" w:rsidRDefault="00593BC5" w:rsidP="00D063BE">
      <w:r>
        <w:t xml:space="preserve">Op basisschool ’t </w:t>
      </w:r>
      <w:proofErr w:type="spellStart"/>
      <w:r>
        <w:t>Schrijverke</w:t>
      </w:r>
      <w:proofErr w:type="spellEnd"/>
      <w:r>
        <w:t xml:space="preserve"> </w:t>
      </w:r>
      <w:r w:rsidR="0082705B">
        <w:t xml:space="preserve">proberen we de basisstof </w:t>
      </w:r>
      <w:r w:rsidR="00247338">
        <w:t xml:space="preserve">voor de hoogbegaafde leerlingen </w:t>
      </w:r>
      <w:r w:rsidR="0082705B">
        <w:t xml:space="preserve">zodanig te </w:t>
      </w:r>
      <w:proofErr w:type="spellStart"/>
      <w:r w:rsidR="0082705B">
        <w:t>compacten</w:t>
      </w:r>
      <w:proofErr w:type="spellEnd"/>
      <w:r w:rsidR="0082705B">
        <w:t xml:space="preserve"> dat er tijd vrijkomt voor het werken met verdiepend en verrijkend materiaal. </w:t>
      </w:r>
    </w:p>
    <w:p w14:paraId="1F6FC5BC" w14:textId="0991FC9F" w:rsidR="0082705B" w:rsidRDefault="009825E0" w:rsidP="00D063BE">
      <w:r>
        <w:t xml:space="preserve">Dit wordt op de volgende wijze gedaan. </w:t>
      </w:r>
    </w:p>
    <w:p w14:paraId="34689125" w14:textId="77777777" w:rsidR="00912F1F" w:rsidRDefault="00912F1F" w:rsidP="00D063BE"/>
    <w:p w14:paraId="43DE02B6" w14:textId="77777777" w:rsidR="00912F1F" w:rsidRPr="00912F1F" w:rsidRDefault="00912F1F" w:rsidP="005B3623">
      <w:pPr>
        <w:pStyle w:val="ListParagraph"/>
        <w:numPr>
          <w:ilvl w:val="0"/>
          <w:numId w:val="11"/>
        </w:numPr>
        <w:rPr>
          <w:b/>
          <w:bCs/>
        </w:rPr>
      </w:pPr>
      <w:r w:rsidRPr="00912F1F">
        <w:rPr>
          <w:b/>
          <w:bCs/>
        </w:rPr>
        <w:t>Verkorte instructie</w:t>
      </w:r>
    </w:p>
    <w:p w14:paraId="371ACD5E" w14:textId="540443DA" w:rsidR="00912F1F" w:rsidRDefault="00912F1F" w:rsidP="00912F1F">
      <w:pPr>
        <w:pStyle w:val="ListParagraph"/>
      </w:pPr>
      <w:r>
        <w:t>Om iets nieuws te gaan begrijpen, of geen instructie als leerling de stof al begrijpt.</w:t>
      </w:r>
    </w:p>
    <w:p w14:paraId="1A457368" w14:textId="77777777" w:rsidR="00912F1F" w:rsidRPr="00912F1F" w:rsidRDefault="00912F1F" w:rsidP="005B3623">
      <w:pPr>
        <w:pStyle w:val="ListParagraph"/>
        <w:numPr>
          <w:ilvl w:val="0"/>
          <w:numId w:val="11"/>
        </w:numPr>
        <w:rPr>
          <w:b/>
          <w:bCs/>
        </w:rPr>
      </w:pPr>
      <w:r w:rsidRPr="00912F1F">
        <w:rPr>
          <w:b/>
          <w:bCs/>
        </w:rPr>
        <w:t>Introductie van een nieuw thema</w:t>
      </w:r>
    </w:p>
    <w:p w14:paraId="7569119A" w14:textId="77777777" w:rsidR="00912F1F" w:rsidRDefault="00912F1F" w:rsidP="00912F1F">
      <w:pPr>
        <w:pStyle w:val="ListParagraph"/>
      </w:pPr>
      <w:r>
        <w:t>Deze leidt het thema in en maakt de relevante begrippen rond dit thema actief.</w:t>
      </w:r>
    </w:p>
    <w:p w14:paraId="5AD54352" w14:textId="77777777" w:rsidR="00912F1F" w:rsidRPr="00912F1F" w:rsidRDefault="00912F1F" w:rsidP="005B3623">
      <w:pPr>
        <w:pStyle w:val="ListParagraph"/>
        <w:numPr>
          <w:ilvl w:val="0"/>
          <w:numId w:val="11"/>
        </w:numPr>
        <w:rPr>
          <w:b/>
          <w:bCs/>
        </w:rPr>
      </w:pPr>
      <w:r w:rsidRPr="00912F1F">
        <w:rPr>
          <w:b/>
          <w:bCs/>
        </w:rPr>
        <w:t>Belangrijke leerstappen in de leerlijn</w:t>
      </w:r>
    </w:p>
    <w:p w14:paraId="42847CBA" w14:textId="77777777" w:rsidR="00912F1F" w:rsidRPr="00912F1F" w:rsidRDefault="00912F1F" w:rsidP="00912F1F">
      <w:pPr>
        <w:pStyle w:val="ListParagraph"/>
      </w:pPr>
      <w:r w:rsidRPr="00912F1F">
        <w:t>Bijvoorbeeld als een begrip/notatiewijze voor het eerst aan bod komt.</w:t>
      </w:r>
    </w:p>
    <w:p w14:paraId="6FB1C089" w14:textId="77777777" w:rsidR="00912F1F" w:rsidRPr="00912F1F" w:rsidRDefault="00912F1F" w:rsidP="005B3623">
      <w:pPr>
        <w:pStyle w:val="ListParagraph"/>
        <w:numPr>
          <w:ilvl w:val="0"/>
          <w:numId w:val="11"/>
        </w:numPr>
        <w:rPr>
          <w:b/>
          <w:bCs/>
        </w:rPr>
      </w:pPr>
      <w:r w:rsidRPr="00912F1F">
        <w:rPr>
          <w:b/>
          <w:bCs/>
        </w:rPr>
        <w:t>Verrijkingsstof die wezenlijk moeilijker is</w:t>
      </w:r>
    </w:p>
    <w:p w14:paraId="1134473A" w14:textId="77777777" w:rsidR="00912F1F" w:rsidRDefault="00912F1F" w:rsidP="00912F1F">
      <w:pPr>
        <w:pStyle w:val="ListParagraph"/>
      </w:pPr>
      <w:r>
        <w:t>Als deze uitdagend is voor de leerling.</w:t>
      </w:r>
    </w:p>
    <w:p w14:paraId="1D9D2E80" w14:textId="77777777" w:rsidR="00912F1F" w:rsidRPr="00912F1F" w:rsidRDefault="00912F1F" w:rsidP="005B3623">
      <w:pPr>
        <w:pStyle w:val="ListParagraph"/>
        <w:numPr>
          <w:ilvl w:val="0"/>
          <w:numId w:val="11"/>
        </w:numPr>
        <w:rPr>
          <w:b/>
          <w:bCs/>
        </w:rPr>
      </w:pPr>
      <w:r w:rsidRPr="00912F1F">
        <w:rPr>
          <w:b/>
          <w:bCs/>
        </w:rPr>
        <w:t>Activiteiten op tempo</w:t>
      </w:r>
    </w:p>
    <w:p w14:paraId="320DA158" w14:textId="77777777" w:rsidR="00912F1F" w:rsidRDefault="00912F1F" w:rsidP="00912F1F">
      <w:pPr>
        <w:pStyle w:val="ListParagraph"/>
      </w:pPr>
      <w:r>
        <w:lastRenderedPageBreak/>
        <w:t>Als een activiteit het tempo moet verhogen waarmee een leerling een taak kan uitvoeren.</w:t>
      </w:r>
    </w:p>
    <w:p w14:paraId="4FF37353" w14:textId="77777777" w:rsidR="00912F1F" w:rsidRPr="00912F1F" w:rsidRDefault="00912F1F" w:rsidP="005B3623">
      <w:pPr>
        <w:pStyle w:val="ListParagraph"/>
        <w:numPr>
          <w:ilvl w:val="0"/>
          <w:numId w:val="11"/>
        </w:numPr>
        <w:rPr>
          <w:b/>
          <w:bCs/>
        </w:rPr>
      </w:pPr>
      <w:r w:rsidRPr="00912F1F">
        <w:rPr>
          <w:b/>
          <w:bCs/>
        </w:rPr>
        <w:t>Betekenisvolle activiteiten</w:t>
      </w:r>
    </w:p>
    <w:p w14:paraId="499C267F" w14:textId="77777777" w:rsidR="00912F1F" w:rsidRDefault="00912F1F" w:rsidP="00912F1F">
      <w:pPr>
        <w:pStyle w:val="ListParagraph"/>
      </w:pPr>
      <w:r>
        <w:t>Als activiteiten gericht zijn op generalisatie en transfer, bijvoorbeeld constructieve, ontdek- en onderzoeksactiviteiten.</w:t>
      </w:r>
    </w:p>
    <w:p w14:paraId="067DACD5" w14:textId="77777777" w:rsidR="00912F1F" w:rsidRPr="00912F1F" w:rsidRDefault="00912F1F" w:rsidP="005B3623">
      <w:pPr>
        <w:pStyle w:val="ListParagraph"/>
        <w:numPr>
          <w:ilvl w:val="0"/>
          <w:numId w:val="11"/>
        </w:numPr>
        <w:rPr>
          <w:b/>
          <w:bCs/>
        </w:rPr>
      </w:pPr>
      <w:r w:rsidRPr="00912F1F">
        <w:rPr>
          <w:b/>
          <w:bCs/>
        </w:rPr>
        <w:t>Activiteiten gericht op metacognitieve vaardigheden</w:t>
      </w:r>
    </w:p>
    <w:p w14:paraId="343022BA" w14:textId="1E5C20ED" w:rsidR="00912F1F" w:rsidRDefault="00912F1F" w:rsidP="00912F1F">
      <w:pPr>
        <w:pStyle w:val="ListParagraph"/>
      </w:pPr>
      <w:r>
        <w:t>Als je belangrijke strategieën, werkwijzen en reflectieve activiteiten aanbiedt.</w:t>
      </w:r>
    </w:p>
    <w:p w14:paraId="11AA2C04" w14:textId="77777777" w:rsidR="002F012C" w:rsidRDefault="002F012C" w:rsidP="002F012C"/>
    <w:p w14:paraId="20B48F2E" w14:textId="55CC96C0" w:rsidR="002F012C" w:rsidRDefault="002F012C" w:rsidP="002F012C">
      <w:r>
        <w:t xml:space="preserve">Binnen het rekenonderwijs wordt er op de volgende manier </w:t>
      </w:r>
      <w:proofErr w:type="spellStart"/>
      <w:r>
        <w:t>gecompact</w:t>
      </w:r>
      <w:proofErr w:type="spellEnd"/>
      <w:r>
        <w:t xml:space="preserve">: </w:t>
      </w:r>
    </w:p>
    <w:p w14:paraId="7C44189B" w14:textId="05DBE0F5" w:rsidR="002F012C" w:rsidRDefault="002F012C" w:rsidP="005B3623">
      <w:pPr>
        <w:pStyle w:val="ListParagraph"/>
        <w:numPr>
          <w:ilvl w:val="0"/>
          <w:numId w:val="9"/>
        </w:numPr>
      </w:pPr>
      <w:r>
        <w:t xml:space="preserve">Vooruit toetsen </w:t>
      </w:r>
      <w:r w:rsidR="0068719A">
        <w:t xml:space="preserve">(afnemen les 16 </w:t>
      </w:r>
      <w:proofErr w:type="spellStart"/>
      <w:r w:rsidR="0068719A">
        <w:t>Getal&amp;Ruimte</w:t>
      </w:r>
      <w:proofErr w:type="spellEnd"/>
      <w:r w:rsidR="0068719A">
        <w:t xml:space="preserve"> Junior) </w:t>
      </w:r>
      <w:r>
        <w:t>en de toets analyseren.</w:t>
      </w:r>
    </w:p>
    <w:p w14:paraId="362C9C3D" w14:textId="4A103639" w:rsidR="002F012C" w:rsidRDefault="002F012C" w:rsidP="005B3623">
      <w:pPr>
        <w:pStyle w:val="ListParagraph"/>
        <w:numPr>
          <w:ilvl w:val="0"/>
          <w:numId w:val="9"/>
        </w:numPr>
      </w:pPr>
      <w:r>
        <w:t xml:space="preserve">Instructie op onderdelen die nog niet beheerst worden. </w:t>
      </w:r>
    </w:p>
    <w:p w14:paraId="06633187" w14:textId="5F51BC18" w:rsidR="002F012C" w:rsidRDefault="002F012C" w:rsidP="005B3623">
      <w:pPr>
        <w:pStyle w:val="ListParagraph"/>
        <w:numPr>
          <w:ilvl w:val="0"/>
          <w:numId w:val="9"/>
        </w:numPr>
      </w:pPr>
      <w:r>
        <w:t>Maken van de blauwe opdrachten in het werkboek</w:t>
      </w:r>
      <w:r w:rsidR="0068719A">
        <w:t>.</w:t>
      </w:r>
    </w:p>
    <w:p w14:paraId="414A7501" w14:textId="1CAD54E3" w:rsidR="002F012C" w:rsidRDefault="002F012C" w:rsidP="005B3623">
      <w:pPr>
        <w:pStyle w:val="ListParagraph"/>
        <w:numPr>
          <w:ilvl w:val="0"/>
          <w:numId w:val="9"/>
        </w:numPr>
      </w:pPr>
      <w:r>
        <w:t>Aanbieden van meesterwer</w:t>
      </w:r>
      <w:r w:rsidR="0068719A">
        <w:t>k</w:t>
      </w:r>
      <w:r>
        <w:t xml:space="preserve">. </w:t>
      </w:r>
    </w:p>
    <w:p w14:paraId="0C848E5C" w14:textId="13F175CE" w:rsidR="002F012C" w:rsidRDefault="002F012C" w:rsidP="005B3623">
      <w:pPr>
        <w:pStyle w:val="ListParagraph"/>
        <w:numPr>
          <w:ilvl w:val="0"/>
          <w:numId w:val="9"/>
        </w:numPr>
      </w:pPr>
      <w:r>
        <w:t xml:space="preserve">Aanvullend werk aanbieden </w:t>
      </w:r>
      <w:proofErr w:type="spellStart"/>
      <w:r>
        <w:t>dmv</w:t>
      </w:r>
      <w:proofErr w:type="spellEnd"/>
      <w:r>
        <w:t xml:space="preserve"> bijvoorbeeld rekentijgers/</w:t>
      </w:r>
      <w:proofErr w:type="spellStart"/>
      <w:r>
        <w:t>kangeroerekenen</w:t>
      </w:r>
      <w:proofErr w:type="spellEnd"/>
      <w:r>
        <w:t>.</w:t>
      </w:r>
    </w:p>
    <w:p w14:paraId="29F8E571" w14:textId="575D0101" w:rsidR="002F012C" w:rsidRDefault="002F012C" w:rsidP="005B3623">
      <w:pPr>
        <w:pStyle w:val="ListParagraph"/>
        <w:numPr>
          <w:ilvl w:val="0"/>
          <w:numId w:val="9"/>
        </w:numPr>
      </w:pPr>
      <w:r>
        <w:t xml:space="preserve">Afnemen van een schaduwtoets om te kijken of het onderdeel nu beheerst wordt. </w:t>
      </w:r>
    </w:p>
    <w:p w14:paraId="60732453" w14:textId="77777777" w:rsidR="002F012C" w:rsidRDefault="002F012C" w:rsidP="002F012C"/>
    <w:p w14:paraId="61AB131C" w14:textId="7A30E340" w:rsidR="002F012C" w:rsidRDefault="002F012C" w:rsidP="002F012C">
      <w:r>
        <w:t xml:space="preserve">Binnen het spellingsonderwijs wordt er op de volgende manier </w:t>
      </w:r>
      <w:proofErr w:type="spellStart"/>
      <w:r>
        <w:t>gecompact</w:t>
      </w:r>
      <w:proofErr w:type="spellEnd"/>
      <w:r>
        <w:t xml:space="preserve">: </w:t>
      </w:r>
    </w:p>
    <w:p w14:paraId="326881DF" w14:textId="0BD7E8F1" w:rsidR="002F012C" w:rsidRDefault="00E70D3D" w:rsidP="005B3623">
      <w:pPr>
        <w:pStyle w:val="ListParagraph"/>
        <w:numPr>
          <w:ilvl w:val="0"/>
          <w:numId w:val="10"/>
        </w:numPr>
      </w:pPr>
      <w:r>
        <w:t xml:space="preserve">Het aantal opdrachten wordt voor minimaal 50% vermindert. </w:t>
      </w:r>
    </w:p>
    <w:p w14:paraId="049D1EBB" w14:textId="264D4AC7" w:rsidR="00E70D3D" w:rsidRDefault="00E70D3D" w:rsidP="005B3623">
      <w:pPr>
        <w:pStyle w:val="ListParagraph"/>
        <w:numPr>
          <w:ilvl w:val="0"/>
          <w:numId w:val="10"/>
        </w:numPr>
      </w:pPr>
      <w:r>
        <w:t xml:space="preserve">Werken aan aanvullende hogere orde opdrachten </w:t>
      </w:r>
    </w:p>
    <w:p w14:paraId="26FE44F1" w14:textId="408DA575" w:rsidR="00E70D3D" w:rsidRDefault="001A0FE8" w:rsidP="005B3623">
      <w:pPr>
        <w:pStyle w:val="ListParagraph"/>
        <w:numPr>
          <w:ilvl w:val="0"/>
          <w:numId w:val="10"/>
        </w:numPr>
      </w:pPr>
      <w:r>
        <w:t xml:space="preserve">Na de keuze van de nieuwe methode wordt er gekeken of er voor deze methode reeds een compacte leerlijn bestaat. </w:t>
      </w:r>
    </w:p>
    <w:p w14:paraId="7722B609" w14:textId="77777777" w:rsidR="00B83700" w:rsidRDefault="00B83700" w:rsidP="001A0FE8"/>
    <w:p w14:paraId="53F3B16F" w14:textId="0D8CB17B" w:rsidR="001A0FE8" w:rsidRDefault="00B83700" w:rsidP="001A0FE8">
      <w:r>
        <w:t xml:space="preserve">Voor de overige vakgebieden is er geen </w:t>
      </w:r>
      <w:proofErr w:type="spellStart"/>
      <w:r>
        <w:t>gecompacte</w:t>
      </w:r>
      <w:proofErr w:type="spellEnd"/>
      <w:r>
        <w:t xml:space="preserve"> leerlijn maar wordt er gewerkt vanuit de zone van naaste ontwikkeling</w:t>
      </w:r>
      <w:r w:rsidR="00207828">
        <w:t>.</w:t>
      </w:r>
    </w:p>
    <w:p w14:paraId="1F3F06BA" w14:textId="77777777" w:rsidR="00E70D3D" w:rsidRDefault="00E70D3D" w:rsidP="00E70D3D"/>
    <w:p w14:paraId="13294450" w14:textId="44983125" w:rsidR="00E70D3D" w:rsidRDefault="00E70D3D" w:rsidP="00E70D3D">
      <w:r>
        <w:t xml:space="preserve">Basisafspraken rondom het </w:t>
      </w:r>
      <w:proofErr w:type="spellStart"/>
      <w:r>
        <w:t>compacten</w:t>
      </w:r>
      <w:proofErr w:type="spellEnd"/>
      <w:r>
        <w:t xml:space="preserve"> van het werk van (hoog)begaafde leerlingen </w:t>
      </w:r>
      <w:r w:rsidR="002003BE">
        <w:t>zijn</w:t>
      </w:r>
      <w:r>
        <w:t xml:space="preserve">: </w:t>
      </w:r>
    </w:p>
    <w:p w14:paraId="0512B617" w14:textId="77777777" w:rsidR="002003BE" w:rsidRPr="002003BE" w:rsidRDefault="002003BE" w:rsidP="005B3623">
      <w:pPr>
        <w:numPr>
          <w:ilvl w:val="0"/>
          <w:numId w:val="12"/>
        </w:numPr>
      </w:pPr>
      <w:r w:rsidRPr="002003BE">
        <w:rPr>
          <w:b/>
          <w:bCs/>
        </w:rPr>
        <w:t>50% tot 75% van de oefenstof</w:t>
      </w:r>
      <w:r w:rsidRPr="002003BE">
        <w:br/>
        <w:t>Bij oefenstof gaat het om activiteiten die volgen op lessen waarin een nieuwe stap in het leerproces is aangeboden. Vaak wordt die stof in het lopende blok regelmatig geoefend.</w:t>
      </w:r>
    </w:p>
    <w:p w14:paraId="39E050F2" w14:textId="77777777" w:rsidR="002003BE" w:rsidRPr="002003BE" w:rsidRDefault="002003BE" w:rsidP="005B3623">
      <w:pPr>
        <w:numPr>
          <w:ilvl w:val="0"/>
          <w:numId w:val="12"/>
        </w:numPr>
      </w:pPr>
      <w:r w:rsidRPr="002003BE">
        <w:rPr>
          <w:b/>
          <w:bCs/>
        </w:rPr>
        <w:t>75% tot 100% van de herhaling</w:t>
      </w:r>
      <w:r w:rsidRPr="002003BE">
        <w:br/>
        <w:t>Herhalingsstof is stof die een of meer keren getoetst is en toch nog af en toe weer aangeboden wordt, om de kennis en vaardigheid van leerlingen te onderhouden.</w:t>
      </w:r>
    </w:p>
    <w:p w14:paraId="6D8E1D6B" w14:textId="77777777" w:rsidR="002003BE" w:rsidRPr="002003BE" w:rsidRDefault="002003BE" w:rsidP="005B3623">
      <w:pPr>
        <w:numPr>
          <w:ilvl w:val="0"/>
          <w:numId w:val="12"/>
        </w:numPr>
      </w:pPr>
      <w:r w:rsidRPr="002003BE">
        <w:rPr>
          <w:b/>
          <w:bCs/>
        </w:rPr>
        <w:t>Verrijkingsstof die meer van hetzelfde biedt</w:t>
      </w:r>
      <w:r w:rsidRPr="002003BE">
        <w:br/>
        <w:t>Sla opgaven over die niet wezenlijk moeilijker zijn. Als leerlingen bepaalde opgaven heel leuk vinden, laat ze dan zelf kiezen of ze de opgave maken.</w:t>
      </w:r>
    </w:p>
    <w:p w14:paraId="0CEBE3E7" w14:textId="77777777" w:rsidR="009656EF" w:rsidRDefault="009656EF" w:rsidP="009656EF"/>
    <w:p w14:paraId="073D9D94" w14:textId="291918D1" w:rsidR="009656EF" w:rsidRDefault="009656EF" w:rsidP="008D5C33">
      <w:pPr>
        <w:pStyle w:val="Heading2"/>
      </w:pPr>
      <w:bookmarkStart w:id="25" w:name="_Toc201501896"/>
      <w:r>
        <w:t>Verrijken</w:t>
      </w:r>
      <w:bookmarkEnd w:id="25"/>
    </w:p>
    <w:p w14:paraId="260743C2" w14:textId="77777777" w:rsidR="00F122E8" w:rsidRDefault="00F122E8" w:rsidP="00F122E8">
      <w:r>
        <w:t xml:space="preserve">Voor (hoog)begaafde leerlingen wordt binnen de reguliere klas context verrijking aangeboden om hen voldoende uitdaging te bieden. De leerkracht maakt hierbij gebruik van de placemat met hogere orde denkvragen, gebaseerd op de taxonomie van </w:t>
      </w:r>
      <w:proofErr w:type="spellStart"/>
      <w:r>
        <w:t>Bloom</w:t>
      </w:r>
      <w:proofErr w:type="spellEnd"/>
      <w:r>
        <w:t>. Deze vragen stimuleren verdiepend en analyserend denken en worden geïntegreerd binnen diverse vakgebieden.</w:t>
      </w:r>
    </w:p>
    <w:p w14:paraId="7FBF24AB" w14:textId="77777777" w:rsidR="00F122E8" w:rsidRDefault="00F122E8" w:rsidP="00F122E8"/>
    <w:p w14:paraId="62EEA0FD" w14:textId="17A2ED4B" w:rsidR="00F122E8" w:rsidRDefault="00F122E8" w:rsidP="00F122E8">
      <w:r>
        <w:t xml:space="preserve">Daarnaast kan er gebruik worden gemaakt van specifiek verrijkingsmateriaal dat op school beschikbaar is. Een overzicht van deze materialen per vakgebied is opgenomen in </w:t>
      </w:r>
      <w:r w:rsidRPr="00846A04">
        <w:rPr>
          <w:rStyle w:val="BookTitle"/>
        </w:rPr>
        <w:t>bijlage 4</w:t>
      </w:r>
      <w:r>
        <w:t>.</w:t>
      </w:r>
    </w:p>
    <w:p w14:paraId="77A30743" w14:textId="77777777" w:rsidR="00F122E8" w:rsidRDefault="00F122E8" w:rsidP="00F122E8"/>
    <w:p w14:paraId="7EA3A3A2" w14:textId="445A911F" w:rsidR="006F16BE" w:rsidRDefault="00F122E8" w:rsidP="00F122E8">
      <w:r>
        <w:t>Wanneer een leerling deelneemt aan de peergroep voor (hoog)begaafde leerlingen, ontvangt hij of zij mogelijk aanvullend werk vanuit deze groep. Dit materiaal kan zelfstandig of onder begeleiding in de klas worden verwerkt, zodat continuïteit en samenhang met het klassikale aanbod behouden blijven.</w:t>
      </w:r>
    </w:p>
    <w:p w14:paraId="27BB1A5A" w14:textId="77777777" w:rsidR="00F122E8" w:rsidRDefault="00F122E8" w:rsidP="00F122E8"/>
    <w:p w14:paraId="18064C1C" w14:textId="22F4E9F3" w:rsidR="00791575" w:rsidRDefault="00791575" w:rsidP="008D5C33">
      <w:pPr>
        <w:pStyle w:val="Heading2"/>
      </w:pPr>
      <w:bookmarkStart w:id="26" w:name="_Toc201501897"/>
      <w:r>
        <w:lastRenderedPageBreak/>
        <w:t>Verbreden</w:t>
      </w:r>
      <w:bookmarkEnd w:id="26"/>
    </w:p>
    <w:p w14:paraId="1E7C6F1E" w14:textId="5634E55B" w:rsidR="00722305" w:rsidRDefault="00722305" w:rsidP="00722305">
      <w:r>
        <w:t xml:space="preserve">Binnen de peergroep, onder begeleiding van de specialist hoogbegaafdheid, ontvangen leerlingen niet alleen een passend verrijkingsaanbod, maar ook gerichte ondersteuning op het gebied van executieve functies en </w:t>
      </w:r>
      <w:proofErr w:type="spellStart"/>
      <w:r>
        <w:t>mindsetontwikkeling</w:t>
      </w:r>
      <w:proofErr w:type="spellEnd"/>
      <w:r>
        <w:t>. Deze begeleiding is gericht op het versterken van vaardigheden zoals plannen, doorzetten, omgaan met fouten en zelfstandig werken.</w:t>
      </w:r>
    </w:p>
    <w:p w14:paraId="26BF98DB" w14:textId="77777777" w:rsidR="00722305" w:rsidRDefault="00722305" w:rsidP="00722305"/>
    <w:p w14:paraId="19C92CAC" w14:textId="1F57E3ED" w:rsidR="0076015D" w:rsidRDefault="00722305" w:rsidP="00722305">
      <w:r>
        <w:t>De begeleidende leerkracht voorziet de leerling van aanvullend, passend werk dat in de klas kan worden voortgezet. Op deze manier wordt de leerling op zowel cognitief als sociaal-emotioneel vlak gestimuleerd in zijn of haar ontwikkeling.</w:t>
      </w:r>
    </w:p>
    <w:p w14:paraId="630428A3" w14:textId="77777777" w:rsidR="008402A3" w:rsidRDefault="008402A3" w:rsidP="008402A3">
      <w:pPr>
        <w:spacing w:line="276" w:lineRule="auto"/>
        <w:rPr>
          <w:rFonts w:cs="Arial"/>
          <w:bCs/>
          <w:szCs w:val="22"/>
          <w:u w:val="single"/>
        </w:rPr>
      </w:pPr>
    </w:p>
    <w:p w14:paraId="3E20B6F3" w14:textId="6F4C73D2" w:rsidR="008402A3" w:rsidRPr="00D50E5B" w:rsidRDefault="008402A3" w:rsidP="008402A3">
      <w:pPr>
        <w:spacing w:line="276" w:lineRule="auto"/>
        <w:rPr>
          <w:rFonts w:cs="Arial"/>
          <w:bCs/>
          <w:szCs w:val="22"/>
          <w:u w:val="single"/>
        </w:rPr>
      </w:pPr>
      <w:r w:rsidRPr="00D50E5B">
        <w:rPr>
          <w:rFonts w:cs="Arial"/>
          <w:bCs/>
          <w:szCs w:val="22"/>
          <w:u w:val="single"/>
        </w:rPr>
        <w:t>Selectienormen</w:t>
      </w:r>
      <w:r>
        <w:rPr>
          <w:rFonts w:cs="Arial"/>
          <w:bCs/>
          <w:szCs w:val="22"/>
          <w:u w:val="single"/>
        </w:rPr>
        <w:t xml:space="preserve"> voor aannamebeleid peergroep</w:t>
      </w:r>
    </w:p>
    <w:p w14:paraId="08174DF7" w14:textId="77777777" w:rsidR="008402A3" w:rsidRPr="00BD3E67" w:rsidRDefault="008402A3" w:rsidP="008402A3">
      <w:pPr>
        <w:spacing w:line="276" w:lineRule="auto"/>
        <w:rPr>
          <w:rFonts w:cs="Arial"/>
          <w:bCs/>
          <w:szCs w:val="22"/>
        </w:rPr>
      </w:pPr>
      <w:r w:rsidRPr="00BD3E67">
        <w:rPr>
          <w:rFonts w:cs="Arial"/>
          <w:bCs/>
          <w:szCs w:val="22"/>
        </w:rPr>
        <w:t>Hoogbegaafde leerlingen vormen een diverse groep met uiteenlopende kenmerken en behoeften. In ons beleid richten wij ons op leerlingen die beschikken over een hoge intellectuele capaciteit, een sterke leer- en probleemoplossingsvaardigheid en een bovengemiddelde motivatie voor specifieke interessegebieden. Daarnaast nemen we leerlingen mee die een uitzonderlijke creativiteit of een verhoogd bewustzijn van sociale en ethische vraagstukken tonen.</w:t>
      </w:r>
    </w:p>
    <w:p w14:paraId="0116AD5D" w14:textId="77777777" w:rsidR="008402A3" w:rsidRPr="00445857" w:rsidRDefault="008402A3" w:rsidP="008402A3">
      <w:pPr>
        <w:numPr>
          <w:ilvl w:val="0"/>
          <w:numId w:val="3"/>
        </w:numPr>
        <w:spacing w:after="160" w:line="278" w:lineRule="auto"/>
      </w:pPr>
      <w:r w:rsidRPr="00445857">
        <w:t>Een snelle en diepgaande informatieverwerking.</w:t>
      </w:r>
    </w:p>
    <w:p w14:paraId="5E0577D7" w14:textId="77777777" w:rsidR="008402A3" w:rsidRPr="00445857" w:rsidRDefault="008402A3" w:rsidP="008402A3">
      <w:pPr>
        <w:numPr>
          <w:ilvl w:val="0"/>
          <w:numId w:val="3"/>
        </w:numPr>
        <w:spacing w:after="160" w:line="278" w:lineRule="auto"/>
      </w:pPr>
      <w:r w:rsidRPr="00445857">
        <w:t>Een sterk analytisch en kritisch denkvermogen.</w:t>
      </w:r>
    </w:p>
    <w:p w14:paraId="12D34FA5" w14:textId="77777777" w:rsidR="008402A3" w:rsidRPr="00445857" w:rsidRDefault="008402A3" w:rsidP="008402A3">
      <w:pPr>
        <w:numPr>
          <w:ilvl w:val="0"/>
          <w:numId w:val="3"/>
        </w:numPr>
        <w:spacing w:after="160" w:line="278" w:lineRule="auto"/>
      </w:pPr>
      <w:r w:rsidRPr="00445857">
        <w:t>Hoge mate van nieuwsgierigheid en een intrinsieke motivatie om te leren.</w:t>
      </w:r>
    </w:p>
    <w:p w14:paraId="4FA33865" w14:textId="77777777" w:rsidR="008402A3" w:rsidRPr="00445857" w:rsidRDefault="008402A3" w:rsidP="008402A3">
      <w:pPr>
        <w:numPr>
          <w:ilvl w:val="0"/>
          <w:numId w:val="3"/>
        </w:numPr>
        <w:spacing w:after="160" w:line="278" w:lineRule="auto"/>
      </w:pPr>
      <w:r w:rsidRPr="00445857">
        <w:t>Intensieve emotionele betrokkenheid en een sterk rechtvaardigheidsgevoel.</w:t>
      </w:r>
    </w:p>
    <w:p w14:paraId="43B75129" w14:textId="77777777" w:rsidR="008402A3" w:rsidRPr="00445857" w:rsidRDefault="008402A3" w:rsidP="008402A3">
      <w:pPr>
        <w:numPr>
          <w:ilvl w:val="0"/>
          <w:numId w:val="3"/>
        </w:numPr>
        <w:spacing w:after="160" w:line="278" w:lineRule="auto"/>
      </w:pPr>
      <w:r w:rsidRPr="00445857">
        <w:t>Moeite met reguliere structuren en behoefte aan autonomie.</w:t>
      </w:r>
    </w:p>
    <w:p w14:paraId="54081E2D" w14:textId="6C6D73D1" w:rsidR="00722305" w:rsidRDefault="008402A3" w:rsidP="00722305">
      <w:pPr>
        <w:numPr>
          <w:ilvl w:val="0"/>
          <w:numId w:val="3"/>
        </w:numPr>
        <w:spacing w:after="160" w:line="278" w:lineRule="auto"/>
      </w:pPr>
      <w:r w:rsidRPr="00445857">
        <w:t>Asynchrone ontwikkeling waarbij cognitieve vaardigheden voorlopen op de sociaal-emotionele ontwikkeling.</w:t>
      </w:r>
    </w:p>
    <w:p w14:paraId="389A53BC" w14:textId="085DE4AB" w:rsidR="00C73A42" w:rsidRDefault="00C73A42" w:rsidP="008402A3">
      <w:pPr>
        <w:pStyle w:val="Heading2"/>
      </w:pPr>
      <w:bookmarkStart w:id="27" w:name="_Toc201501898"/>
      <w:r>
        <w:t>Versnellen</w:t>
      </w:r>
      <w:bookmarkEnd w:id="27"/>
    </w:p>
    <w:p w14:paraId="0FBD4193" w14:textId="77777777" w:rsidR="00210E79" w:rsidRDefault="00127500" w:rsidP="00974A2E">
      <w:r w:rsidRPr="00127500">
        <w:t xml:space="preserve">Binnen ’t </w:t>
      </w:r>
      <w:proofErr w:type="spellStart"/>
      <w:r w:rsidRPr="00127500">
        <w:t>Schrijverke</w:t>
      </w:r>
      <w:proofErr w:type="spellEnd"/>
      <w:r w:rsidRPr="00127500">
        <w:t xml:space="preserve"> ligt de focus op het verrijken, </w:t>
      </w:r>
      <w:proofErr w:type="spellStart"/>
      <w:r w:rsidRPr="00127500">
        <w:t>compacten</w:t>
      </w:r>
      <w:proofErr w:type="spellEnd"/>
      <w:r w:rsidRPr="00127500">
        <w:t xml:space="preserve"> en verbreden van de lesstof voor </w:t>
      </w:r>
      <w:r>
        <w:t>(</w:t>
      </w:r>
      <w:r w:rsidRPr="00127500">
        <w:t>hoog</w:t>
      </w:r>
      <w:r>
        <w:t>)</w:t>
      </w:r>
      <w:r w:rsidRPr="00127500">
        <w:t xml:space="preserve">begaafde leerlingen. </w:t>
      </w:r>
    </w:p>
    <w:p w14:paraId="1F2EE9C6" w14:textId="6C9448E4" w:rsidR="00974A2E" w:rsidRDefault="00127500" w:rsidP="00974A2E">
      <w:r w:rsidRPr="00127500">
        <w:t>Versnellen wordt alleen overwogen wanneer andere maatregelen onvoldoende aansluiten bij de onderwijsbehoeften van de leerling. In dergelijke gevallen vindt overleg plaats met de specialist Hoogbegaafdheid en de IB-er om zorgvuldig af te wegen of versnellen de meest passende oplossing is.</w:t>
      </w:r>
      <w:r w:rsidR="000B71B1">
        <w:t xml:space="preserve"> </w:t>
      </w:r>
    </w:p>
    <w:p w14:paraId="75056EB8" w14:textId="0ACFD708" w:rsidR="00126861" w:rsidRDefault="00126861" w:rsidP="00974A2E">
      <w:r>
        <w:t xml:space="preserve">Versnellen kan overwogen worden wanneer </w:t>
      </w:r>
      <w:r w:rsidR="00721186">
        <w:t xml:space="preserve">er aan meerdere voorwaarden is voldaan namelijk: </w:t>
      </w:r>
    </w:p>
    <w:p w14:paraId="279B82D8" w14:textId="28EDBBD8" w:rsidR="00721186" w:rsidRPr="00721186" w:rsidRDefault="00721186" w:rsidP="005B3623">
      <w:pPr>
        <w:pStyle w:val="ListParagraph"/>
        <w:numPr>
          <w:ilvl w:val="0"/>
          <w:numId w:val="23"/>
        </w:numPr>
      </w:pPr>
      <w:r w:rsidRPr="00721186">
        <w:t>De leerling scoort structureel (boven)uitstekend op meerdere vakgebieden.</w:t>
      </w:r>
    </w:p>
    <w:p w14:paraId="13F76D71" w14:textId="4B626F0E" w:rsidR="00721186" w:rsidRPr="00721186" w:rsidRDefault="00721186" w:rsidP="005B3623">
      <w:pPr>
        <w:pStyle w:val="ListParagraph"/>
        <w:numPr>
          <w:ilvl w:val="0"/>
          <w:numId w:val="23"/>
        </w:numPr>
      </w:pPr>
      <w:r w:rsidRPr="00721186">
        <w:t xml:space="preserve">Interne verrijking en </w:t>
      </w:r>
      <w:proofErr w:type="spellStart"/>
      <w:r w:rsidRPr="00721186">
        <w:t>compacten</w:t>
      </w:r>
      <w:proofErr w:type="spellEnd"/>
      <w:r w:rsidRPr="00721186">
        <w:t xml:space="preserve"> bieden onvoldoende uitdaging.</w:t>
      </w:r>
    </w:p>
    <w:p w14:paraId="162E3AC8" w14:textId="77E1B2C4" w:rsidR="00721186" w:rsidRPr="00721186" w:rsidRDefault="00721186" w:rsidP="005B3623">
      <w:pPr>
        <w:pStyle w:val="ListParagraph"/>
        <w:numPr>
          <w:ilvl w:val="0"/>
          <w:numId w:val="23"/>
        </w:numPr>
      </w:pPr>
      <w:r w:rsidRPr="00721186">
        <w:t xml:space="preserve">Uit observaties, </w:t>
      </w:r>
      <w:proofErr w:type="spellStart"/>
      <w:r w:rsidRPr="00721186">
        <w:t>leerlingbesprekingen</w:t>
      </w:r>
      <w:proofErr w:type="spellEnd"/>
      <w:r w:rsidRPr="00721186">
        <w:t xml:space="preserve"> en gesprekken met ouders blijkt dat de leerling zich verveelt of zich niet voldoende ontwikkelt.</w:t>
      </w:r>
    </w:p>
    <w:p w14:paraId="0691BD03" w14:textId="5878F78B" w:rsidR="00721186" w:rsidRPr="00721186" w:rsidRDefault="00721186" w:rsidP="005B3623">
      <w:pPr>
        <w:pStyle w:val="ListParagraph"/>
        <w:numPr>
          <w:ilvl w:val="0"/>
          <w:numId w:val="23"/>
        </w:numPr>
      </w:pPr>
      <w:r w:rsidRPr="00721186">
        <w:t>De leerling toont zelfstandigheid, doorzettingsvermogen en een positieve houding ten opzichte van leren.</w:t>
      </w:r>
    </w:p>
    <w:p w14:paraId="200CD1F7" w14:textId="6408AA6E" w:rsidR="00721186" w:rsidRPr="00721186" w:rsidRDefault="00721186" w:rsidP="005B3623">
      <w:pPr>
        <w:pStyle w:val="ListParagraph"/>
        <w:numPr>
          <w:ilvl w:val="0"/>
          <w:numId w:val="23"/>
        </w:numPr>
      </w:pPr>
      <w:r w:rsidRPr="00721186">
        <w:t>De leerling heeft sociaal-emotioneel voldoende draagkracht om zich aan te passen aan oudere medeleerlingen.</w:t>
      </w:r>
    </w:p>
    <w:p w14:paraId="59A98214" w14:textId="77777777" w:rsidR="00721186" w:rsidRDefault="00721186" w:rsidP="00974A2E"/>
    <w:p w14:paraId="6D239220" w14:textId="71BA5209" w:rsidR="00AF253B" w:rsidRDefault="0073161B" w:rsidP="00974A2E">
      <w:r>
        <w:t xml:space="preserve">Wanneer versnelling overwogen wordt, worden de volgende stappen genomen: </w:t>
      </w:r>
    </w:p>
    <w:p w14:paraId="0A76894D" w14:textId="15B0034C" w:rsidR="0073161B" w:rsidRPr="0073161B" w:rsidRDefault="0073161B" w:rsidP="005B3623">
      <w:pPr>
        <w:pStyle w:val="ListParagraph"/>
        <w:numPr>
          <w:ilvl w:val="0"/>
          <w:numId w:val="24"/>
        </w:numPr>
      </w:pPr>
      <w:r w:rsidRPr="008C6C07">
        <w:rPr>
          <w:b/>
          <w:bCs/>
        </w:rPr>
        <w:t>Signalering</w:t>
      </w:r>
      <w:r w:rsidRPr="0073161B">
        <w:t xml:space="preserve"> (leerkracht, </w:t>
      </w:r>
      <w:proofErr w:type="spellStart"/>
      <w:r w:rsidRPr="0073161B">
        <w:t>IB’er</w:t>
      </w:r>
      <w:proofErr w:type="spellEnd"/>
      <w:r w:rsidRPr="0073161B">
        <w:t>, eventueel ouders)</w:t>
      </w:r>
    </w:p>
    <w:p w14:paraId="007E0ED1" w14:textId="1D23D28F" w:rsidR="0073161B" w:rsidRPr="0073161B" w:rsidRDefault="0073161B" w:rsidP="005B3623">
      <w:pPr>
        <w:pStyle w:val="ListParagraph"/>
        <w:numPr>
          <w:ilvl w:val="0"/>
          <w:numId w:val="24"/>
        </w:numPr>
      </w:pPr>
      <w:r w:rsidRPr="008C6C07">
        <w:rPr>
          <w:b/>
          <w:bCs/>
        </w:rPr>
        <w:t>Verrijkingsaanpak</w:t>
      </w:r>
      <w:r w:rsidRPr="0073161B">
        <w:t xml:space="preserve"> binnen de groep (</w:t>
      </w:r>
      <w:proofErr w:type="spellStart"/>
      <w:r w:rsidRPr="0073161B">
        <w:t>compacten</w:t>
      </w:r>
      <w:proofErr w:type="spellEnd"/>
      <w:r w:rsidRPr="0073161B">
        <w:t>, verdiepen)</w:t>
      </w:r>
    </w:p>
    <w:p w14:paraId="7F0B121B" w14:textId="14897B76" w:rsidR="0073161B" w:rsidRPr="0073161B" w:rsidRDefault="0073161B" w:rsidP="005B3623">
      <w:pPr>
        <w:pStyle w:val="ListParagraph"/>
        <w:numPr>
          <w:ilvl w:val="0"/>
          <w:numId w:val="24"/>
        </w:numPr>
      </w:pPr>
      <w:r w:rsidRPr="008C6C07">
        <w:rPr>
          <w:b/>
          <w:bCs/>
        </w:rPr>
        <w:t>Dossiervorming</w:t>
      </w:r>
      <w:r w:rsidRPr="0073161B">
        <w:t>: observaties, leerresultaten, gesprekken</w:t>
      </w:r>
    </w:p>
    <w:p w14:paraId="66C2A020" w14:textId="44ED14E2" w:rsidR="0073161B" w:rsidRPr="0073161B" w:rsidRDefault="0073161B" w:rsidP="005B3623">
      <w:pPr>
        <w:pStyle w:val="ListParagraph"/>
        <w:numPr>
          <w:ilvl w:val="0"/>
          <w:numId w:val="24"/>
        </w:numPr>
      </w:pPr>
      <w:r w:rsidRPr="008C6C07">
        <w:rPr>
          <w:b/>
          <w:bCs/>
        </w:rPr>
        <w:t>Multidisciplinair overleg</w:t>
      </w:r>
      <w:r w:rsidRPr="0073161B">
        <w:t xml:space="preserve"> (leerkracht, IB</w:t>
      </w:r>
      <w:r w:rsidR="008C6C07">
        <w:t xml:space="preserve"> of specialist Hoogbegaafdheid</w:t>
      </w:r>
      <w:r w:rsidRPr="0073161B">
        <w:t>, ouders, evt. externe expert)</w:t>
      </w:r>
    </w:p>
    <w:p w14:paraId="5385DCD7" w14:textId="13E28870" w:rsidR="0073161B" w:rsidRPr="0073161B" w:rsidRDefault="0073161B" w:rsidP="005B3623">
      <w:pPr>
        <w:pStyle w:val="ListParagraph"/>
        <w:numPr>
          <w:ilvl w:val="0"/>
          <w:numId w:val="24"/>
        </w:numPr>
      </w:pPr>
      <w:r w:rsidRPr="008C6C07">
        <w:rPr>
          <w:b/>
          <w:bCs/>
        </w:rPr>
        <w:lastRenderedPageBreak/>
        <w:t>Versnellingswijzer</w:t>
      </w:r>
      <w:r w:rsidRPr="0073161B">
        <w:t xml:space="preserve"> invullen (bijv. via </w:t>
      </w:r>
      <w:r w:rsidR="00816E4C">
        <w:t>DHH of SLO</w:t>
      </w:r>
      <w:r w:rsidRPr="0073161B">
        <w:t>)</w:t>
      </w:r>
    </w:p>
    <w:p w14:paraId="51760F8D" w14:textId="3D23CBFB" w:rsidR="0073161B" w:rsidRPr="0073161B" w:rsidRDefault="0073161B" w:rsidP="005B3623">
      <w:pPr>
        <w:pStyle w:val="ListParagraph"/>
        <w:numPr>
          <w:ilvl w:val="0"/>
          <w:numId w:val="24"/>
        </w:numPr>
      </w:pPr>
      <w:r w:rsidRPr="008C6C07">
        <w:rPr>
          <w:b/>
          <w:bCs/>
        </w:rPr>
        <w:t>Proefperiode versnelling</w:t>
      </w:r>
      <w:r w:rsidRPr="0073161B">
        <w:t xml:space="preserve"> (indien mogelijk)</w:t>
      </w:r>
    </w:p>
    <w:p w14:paraId="1923BA03" w14:textId="26CCB693" w:rsidR="00816E4C" w:rsidRPr="00816E4C" w:rsidRDefault="0073161B" w:rsidP="005B3623">
      <w:pPr>
        <w:pStyle w:val="ListParagraph"/>
        <w:numPr>
          <w:ilvl w:val="0"/>
          <w:numId w:val="24"/>
        </w:numPr>
      </w:pPr>
      <w:r w:rsidRPr="008C6C07">
        <w:rPr>
          <w:b/>
          <w:bCs/>
        </w:rPr>
        <w:t>Besluitvorming en evaluatie</w:t>
      </w:r>
    </w:p>
    <w:p w14:paraId="68879282" w14:textId="77777777" w:rsidR="00846A04" w:rsidRDefault="00846A04" w:rsidP="00FE6BDB">
      <w:pPr>
        <w:ind w:left="360"/>
      </w:pPr>
    </w:p>
    <w:p w14:paraId="4A5C9FB1" w14:textId="57F837F5" w:rsidR="00FE6BDB" w:rsidRDefault="00FE6BDB" w:rsidP="00FE6BDB">
      <w:pPr>
        <w:ind w:left="360"/>
      </w:pPr>
      <w:r>
        <w:t>Na versnelling worden de volgende aandachtspunten in acht genomen:</w:t>
      </w:r>
    </w:p>
    <w:p w14:paraId="29CDB032" w14:textId="6F4E2991" w:rsidR="00816E4C" w:rsidRPr="00846A04" w:rsidRDefault="00816E4C" w:rsidP="005B3623">
      <w:pPr>
        <w:pStyle w:val="ListParagraph"/>
        <w:numPr>
          <w:ilvl w:val="0"/>
          <w:numId w:val="26"/>
        </w:numPr>
      </w:pPr>
      <w:r w:rsidRPr="00846A04">
        <w:t>De leerling krijgt extra begeleiding bij de overgang naar de nieuwe groep</w:t>
      </w:r>
      <w:r w:rsidR="00FE6BDB" w:rsidRPr="00846A04">
        <w:t>, hierbij is er aandacht voor eventuele hiaten in de leerstof</w:t>
      </w:r>
      <w:r w:rsidRPr="00846A04">
        <w:t>.</w:t>
      </w:r>
    </w:p>
    <w:p w14:paraId="44B02842" w14:textId="77777777" w:rsidR="00816E4C" w:rsidRPr="00846A04" w:rsidRDefault="00816E4C" w:rsidP="005B3623">
      <w:pPr>
        <w:pStyle w:val="ListParagraph"/>
        <w:numPr>
          <w:ilvl w:val="0"/>
          <w:numId w:val="25"/>
        </w:numPr>
        <w:spacing w:before="100" w:beforeAutospacing="1" w:after="100" w:afterAutospacing="1"/>
      </w:pPr>
      <w:r w:rsidRPr="00846A04">
        <w:t>Er is blijvende aandacht voor sociaal-emotionele ontwikkeling.</w:t>
      </w:r>
    </w:p>
    <w:p w14:paraId="18B306E2" w14:textId="5F1E20D7" w:rsidR="0073161B" w:rsidRPr="00846A04" w:rsidRDefault="00816E4C" w:rsidP="005B3623">
      <w:pPr>
        <w:pStyle w:val="ListParagraph"/>
        <w:numPr>
          <w:ilvl w:val="0"/>
          <w:numId w:val="25"/>
        </w:numPr>
        <w:spacing w:before="100" w:beforeAutospacing="1" w:after="100" w:afterAutospacing="1"/>
      </w:pPr>
      <w:r w:rsidRPr="00846A04">
        <w:t>Evaluatie van de versnelling vindt plaats na een afgesproken periode (bijvoorbeeld 6 weken en 3 maanden).</w:t>
      </w:r>
    </w:p>
    <w:p w14:paraId="3D03E6F3" w14:textId="78B04356" w:rsidR="00974A2E" w:rsidRDefault="00974A2E" w:rsidP="00974A2E">
      <w:pPr>
        <w:pStyle w:val="Heading2"/>
        <w:numPr>
          <w:ilvl w:val="1"/>
          <w:numId w:val="1"/>
        </w:numPr>
      </w:pPr>
      <w:bookmarkStart w:id="28" w:name="_Toc201501899"/>
      <w:r>
        <w:t>Leerlijnen en leerdoelen onderwijsbeleid</w:t>
      </w:r>
      <w:bookmarkEnd w:id="28"/>
    </w:p>
    <w:p w14:paraId="008AF889" w14:textId="77777777" w:rsidR="00ED7B61" w:rsidRPr="00ED7B61" w:rsidRDefault="00ED7B61" w:rsidP="00ED7B61">
      <w:r w:rsidRPr="00ED7B61">
        <w:t>Binnen het onderwijs aan (hoog)begaafde leerlingen streven we naar een optimale ontwikkeling door middel van differentiatie in aanbod en begeleiding. De leerdoelen zijn gericht op zowel cognitieve als sociaal-emotionele groei en omvatten:</w:t>
      </w:r>
    </w:p>
    <w:p w14:paraId="6E6D41C9" w14:textId="77777777" w:rsidR="00ED7B61" w:rsidRPr="00ED7B61" w:rsidRDefault="00ED7B61" w:rsidP="005B3623">
      <w:pPr>
        <w:numPr>
          <w:ilvl w:val="0"/>
          <w:numId w:val="13"/>
        </w:numPr>
        <w:rPr>
          <w:lang w:val="en-US"/>
        </w:rPr>
      </w:pPr>
      <w:proofErr w:type="spellStart"/>
      <w:r w:rsidRPr="00ED7B61">
        <w:rPr>
          <w:b/>
          <w:bCs/>
          <w:lang w:val="en-US"/>
        </w:rPr>
        <w:t>Cognitieve</w:t>
      </w:r>
      <w:proofErr w:type="spellEnd"/>
      <w:r w:rsidRPr="00ED7B61">
        <w:rPr>
          <w:b/>
          <w:bCs/>
          <w:lang w:val="en-US"/>
        </w:rPr>
        <w:t xml:space="preserve"> </w:t>
      </w:r>
      <w:proofErr w:type="spellStart"/>
      <w:r w:rsidRPr="00ED7B61">
        <w:rPr>
          <w:b/>
          <w:bCs/>
          <w:lang w:val="en-US"/>
        </w:rPr>
        <w:t>ontwikkeling</w:t>
      </w:r>
      <w:proofErr w:type="spellEnd"/>
    </w:p>
    <w:p w14:paraId="7081A7B1" w14:textId="77777777" w:rsidR="00ED7B61" w:rsidRPr="00ED7B61" w:rsidRDefault="00ED7B61" w:rsidP="005B3623">
      <w:pPr>
        <w:numPr>
          <w:ilvl w:val="1"/>
          <w:numId w:val="14"/>
        </w:numPr>
      </w:pPr>
      <w:r w:rsidRPr="00ED7B61">
        <w:t>Compact aanbieden van de basisstof om herhaling te minimaliseren.</w:t>
      </w:r>
    </w:p>
    <w:p w14:paraId="390B176E" w14:textId="77777777" w:rsidR="00ED7B61" w:rsidRPr="00ED7B61" w:rsidRDefault="00ED7B61" w:rsidP="005B3623">
      <w:pPr>
        <w:numPr>
          <w:ilvl w:val="1"/>
          <w:numId w:val="14"/>
        </w:numPr>
      </w:pPr>
      <w:r w:rsidRPr="00ED7B61">
        <w:t>Verrijken en verdiepen van de leerstof met uitdagende opdrachten en hogere orde denkvragen (</w:t>
      </w:r>
      <w:proofErr w:type="spellStart"/>
      <w:r w:rsidRPr="00ED7B61">
        <w:t>Bloom</w:t>
      </w:r>
      <w:proofErr w:type="spellEnd"/>
      <w:r w:rsidRPr="00ED7B61">
        <w:t>).</w:t>
      </w:r>
    </w:p>
    <w:p w14:paraId="798EA09D" w14:textId="77777777" w:rsidR="00ED7B61" w:rsidRPr="00ED7B61" w:rsidRDefault="00ED7B61" w:rsidP="005B3623">
      <w:pPr>
        <w:numPr>
          <w:ilvl w:val="1"/>
          <w:numId w:val="14"/>
        </w:numPr>
      </w:pPr>
      <w:r w:rsidRPr="00ED7B61">
        <w:t>Stimuleren van kritisch en creatief denken door middel van onderzoekend en probleemoplossend leren.</w:t>
      </w:r>
    </w:p>
    <w:p w14:paraId="6FB49614" w14:textId="77777777" w:rsidR="00ED7B61" w:rsidRPr="00ED7B61" w:rsidRDefault="00ED7B61" w:rsidP="005B3623">
      <w:pPr>
        <w:numPr>
          <w:ilvl w:val="0"/>
          <w:numId w:val="13"/>
        </w:numPr>
        <w:rPr>
          <w:lang w:val="en-US"/>
        </w:rPr>
      </w:pPr>
      <w:proofErr w:type="spellStart"/>
      <w:r w:rsidRPr="00ED7B61">
        <w:rPr>
          <w:b/>
          <w:bCs/>
          <w:lang w:val="en-US"/>
        </w:rPr>
        <w:t>Executieve</w:t>
      </w:r>
      <w:proofErr w:type="spellEnd"/>
      <w:r w:rsidRPr="00ED7B61">
        <w:rPr>
          <w:b/>
          <w:bCs/>
          <w:lang w:val="en-US"/>
        </w:rPr>
        <w:t xml:space="preserve"> </w:t>
      </w:r>
      <w:proofErr w:type="spellStart"/>
      <w:r w:rsidRPr="00ED7B61">
        <w:rPr>
          <w:b/>
          <w:bCs/>
          <w:lang w:val="en-US"/>
        </w:rPr>
        <w:t>functies</w:t>
      </w:r>
      <w:proofErr w:type="spellEnd"/>
    </w:p>
    <w:p w14:paraId="7DEE5E98" w14:textId="77777777" w:rsidR="00ED7B61" w:rsidRPr="00ED7B61" w:rsidRDefault="00ED7B61" w:rsidP="005B3623">
      <w:pPr>
        <w:numPr>
          <w:ilvl w:val="1"/>
          <w:numId w:val="15"/>
        </w:numPr>
      </w:pPr>
      <w:r w:rsidRPr="00ED7B61">
        <w:t>Ontwikkelen van planning- en organisatievaardigheden.</w:t>
      </w:r>
    </w:p>
    <w:p w14:paraId="3CAFEBA0" w14:textId="77777777" w:rsidR="00ED7B61" w:rsidRPr="00ED7B61" w:rsidRDefault="00ED7B61" w:rsidP="005B3623">
      <w:pPr>
        <w:numPr>
          <w:ilvl w:val="1"/>
          <w:numId w:val="15"/>
        </w:numPr>
      </w:pPr>
      <w:r w:rsidRPr="00ED7B61">
        <w:t>Versterken van doorzettingsvermogen en zelfregulatie.</w:t>
      </w:r>
    </w:p>
    <w:p w14:paraId="43EF1D16" w14:textId="77777777" w:rsidR="00ED7B61" w:rsidRPr="00ED7B61" w:rsidRDefault="00ED7B61" w:rsidP="005B3623">
      <w:pPr>
        <w:numPr>
          <w:ilvl w:val="1"/>
          <w:numId w:val="15"/>
        </w:numPr>
      </w:pPr>
      <w:r w:rsidRPr="00ED7B61">
        <w:t>Leren omgaan met uitdagingen en uitgestelde beloning.</w:t>
      </w:r>
    </w:p>
    <w:p w14:paraId="473BA52A" w14:textId="77777777" w:rsidR="00ED7B61" w:rsidRPr="00ED7B61" w:rsidRDefault="00ED7B61" w:rsidP="005B3623">
      <w:pPr>
        <w:numPr>
          <w:ilvl w:val="0"/>
          <w:numId w:val="13"/>
        </w:numPr>
        <w:rPr>
          <w:lang w:val="en-US"/>
        </w:rPr>
      </w:pPr>
      <w:r w:rsidRPr="00ED7B61">
        <w:rPr>
          <w:b/>
          <w:bCs/>
          <w:lang w:val="en-US"/>
        </w:rPr>
        <w:t xml:space="preserve">Mindset </w:t>
      </w:r>
      <w:proofErr w:type="spellStart"/>
      <w:r w:rsidRPr="00ED7B61">
        <w:rPr>
          <w:b/>
          <w:bCs/>
          <w:lang w:val="en-US"/>
        </w:rPr>
        <w:t>en</w:t>
      </w:r>
      <w:proofErr w:type="spellEnd"/>
      <w:r w:rsidRPr="00ED7B61">
        <w:rPr>
          <w:b/>
          <w:bCs/>
          <w:lang w:val="en-US"/>
        </w:rPr>
        <w:t xml:space="preserve"> </w:t>
      </w:r>
      <w:proofErr w:type="spellStart"/>
      <w:r w:rsidRPr="00ED7B61">
        <w:rPr>
          <w:b/>
          <w:bCs/>
          <w:lang w:val="en-US"/>
        </w:rPr>
        <w:t>sociaal-emotionele</w:t>
      </w:r>
      <w:proofErr w:type="spellEnd"/>
      <w:r w:rsidRPr="00ED7B61">
        <w:rPr>
          <w:b/>
          <w:bCs/>
          <w:lang w:val="en-US"/>
        </w:rPr>
        <w:t xml:space="preserve"> </w:t>
      </w:r>
      <w:proofErr w:type="spellStart"/>
      <w:r w:rsidRPr="00ED7B61">
        <w:rPr>
          <w:b/>
          <w:bCs/>
          <w:lang w:val="en-US"/>
        </w:rPr>
        <w:t>ontwikkeling</w:t>
      </w:r>
      <w:proofErr w:type="spellEnd"/>
    </w:p>
    <w:p w14:paraId="563C23BC" w14:textId="77777777" w:rsidR="00ED7B61" w:rsidRPr="00ED7B61" w:rsidRDefault="00ED7B61" w:rsidP="005B3623">
      <w:pPr>
        <w:numPr>
          <w:ilvl w:val="1"/>
          <w:numId w:val="16"/>
        </w:numPr>
      </w:pPr>
      <w:r w:rsidRPr="00ED7B61">
        <w:t xml:space="preserve">Bevorderen van een </w:t>
      </w:r>
      <w:proofErr w:type="spellStart"/>
      <w:r w:rsidRPr="00ED7B61">
        <w:t>groeimindset</w:t>
      </w:r>
      <w:proofErr w:type="spellEnd"/>
      <w:r w:rsidRPr="00ED7B61">
        <w:t xml:space="preserve"> en weerbaarheid bij tegenslagen.</w:t>
      </w:r>
    </w:p>
    <w:p w14:paraId="5C33B737" w14:textId="77777777" w:rsidR="00ED7B61" w:rsidRPr="00ED7B61" w:rsidRDefault="00ED7B61" w:rsidP="005B3623">
      <w:pPr>
        <w:numPr>
          <w:ilvl w:val="1"/>
          <w:numId w:val="16"/>
        </w:numPr>
      </w:pPr>
      <w:r w:rsidRPr="00ED7B61">
        <w:t xml:space="preserve">Stimuleren van samenwerking en sociale interactie binnen </w:t>
      </w:r>
      <w:proofErr w:type="spellStart"/>
      <w:r w:rsidRPr="00ED7B61">
        <w:t>peergroups</w:t>
      </w:r>
      <w:proofErr w:type="spellEnd"/>
      <w:r w:rsidRPr="00ED7B61">
        <w:t>.</w:t>
      </w:r>
    </w:p>
    <w:p w14:paraId="4708A39A" w14:textId="77777777" w:rsidR="00ED7B61" w:rsidRPr="00ED7B61" w:rsidRDefault="00ED7B61" w:rsidP="005B3623">
      <w:pPr>
        <w:numPr>
          <w:ilvl w:val="1"/>
          <w:numId w:val="16"/>
        </w:numPr>
      </w:pPr>
      <w:r w:rsidRPr="00ED7B61">
        <w:t>Leren omgaan met perfectionisme en faalangst.</w:t>
      </w:r>
    </w:p>
    <w:p w14:paraId="317936FE" w14:textId="77777777" w:rsidR="00ED7B61" w:rsidRPr="00ED7B61" w:rsidRDefault="00ED7B61" w:rsidP="005B3623">
      <w:pPr>
        <w:numPr>
          <w:ilvl w:val="0"/>
          <w:numId w:val="13"/>
        </w:numPr>
        <w:rPr>
          <w:lang w:val="en-US"/>
        </w:rPr>
      </w:pPr>
      <w:proofErr w:type="spellStart"/>
      <w:r w:rsidRPr="00ED7B61">
        <w:rPr>
          <w:b/>
          <w:bCs/>
          <w:lang w:val="en-US"/>
        </w:rPr>
        <w:t>Talentontwikkeling</w:t>
      </w:r>
      <w:proofErr w:type="spellEnd"/>
      <w:r w:rsidRPr="00ED7B61">
        <w:rPr>
          <w:b/>
          <w:bCs/>
          <w:lang w:val="en-US"/>
        </w:rPr>
        <w:t xml:space="preserve"> </w:t>
      </w:r>
      <w:proofErr w:type="spellStart"/>
      <w:r w:rsidRPr="00ED7B61">
        <w:rPr>
          <w:b/>
          <w:bCs/>
          <w:lang w:val="en-US"/>
        </w:rPr>
        <w:t>en</w:t>
      </w:r>
      <w:proofErr w:type="spellEnd"/>
      <w:r w:rsidRPr="00ED7B61">
        <w:rPr>
          <w:b/>
          <w:bCs/>
          <w:lang w:val="en-US"/>
        </w:rPr>
        <w:t xml:space="preserve"> </w:t>
      </w:r>
      <w:proofErr w:type="spellStart"/>
      <w:r w:rsidRPr="00ED7B61">
        <w:rPr>
          <w:b/>
          <w:bCs/>
          <w:lang w:val="en-US"/>
        </w:rPr>
        <w:t>eigenaarschap</w:t>
      </w:r>
      <w:proofErr w:type="spellEnd"/>
    </w:p>
    <w:p w14:paraId="123F8545" w14:textId="77777777" w:rsidR="00ED7B61" w:rsidRPr="00ED7B61" w:rsidRDefault="00ED7B61" w:rsidP="005B3623">
      <w:pPr>
        <w:numPr>
          <w:ilvl w:val="1"/>
          <w:numId w:val="17"/>
        </w:numPr>
      </w:pPr>
      <w:r w:rsidRPr="00ED7B61">
        <w:t>Inspelen op de interesses en sterke kanten van de leerling.</w:t>
      </w:r>
    </w:p>
    <w:p w14:paraId="29E85720" w14:textId="77777777" w:rsidR="00ED7B61" w:rsidRPr="00ED7B61" w:rsidRDefault="00ED7B61" w:rsidP="005B3623">
      <w:pPr>
        <w:numPr>
          <w:ilvl w:val="1"/>
          <w:numId w:val="17"/>
        </w:numPr>
      </w:pPr>
      <w:r w:rsidRPr="00ED7B61">
        <w:t>Stimuleren van autonomie en zelfgestuurd leren.</w:t>
      </w:r>
    </w:p>
    <w:p w14:paraId="51631CCC" w14:textId="7D82D412" w:rsidR="00ED7B61" w:rsidRDefault="00ED7B61" w:rsidP="005B3623">
      <w:pPr>
        <w:numPr>
          <w:ilvl w:val="1"/>
          <w:numId w:val="17"/>
        </w:numPr>
      </w:pPr>
      <w:r w:rsidRPr="00ED7B61">
        <w:t>Creëren van ruimte voor persoonlijke projecten en creatief denken.</w:t>
      </w:r>
    </w:p>
    <w:p w14:paraId="112F5817" w14:textId="77777777" w:rsidR="006B58D3" w:rsidRPr="00ED7B61" w:rsidRDefault="006B58D3" w:rsidP="006B58D3">
      <w:pPr>
        <w:ind w:left="720"/>
      </w:pPr>
    </w:p>
    <w:p w14:paraId="6254A476" w14:textId="77777777" w:rsidR="00ED7B61" w:rsidRPr="00ED7B61" w:rsidRDefault="00ED7B61" w:rsidP="00ED7B61">
      <w:r w:rsidRPr="00ED7B61">
        <w:t xml:space="preserve">Deze leerdoelen worden afgestemd op de behoeften van de individuele leerling en uitgewerkt in een passend aanbod binnen de klas, </w:t>
      </w:r>
      <w:proofErr w:type="spellStart"/>
      <w:r w:rsidRPr="00ED7B61">
        <w:t>peergroups</w:t>
      </w:r>
      <w:proofErr w:type="spellEnd"/>
      <w:r w:rsidRPr="00ED7B61">
        <w:t xml:space="preserve"> en eventuele extra begeleiding.</w:t>
      </w:r>
    </w:p>
    <w:p w14:paraId="40CFE0B8" w14:textId="6700F9B5" w:rsidR="00974A2E" w:rsidRDefault="00974A2E" w:rsidP="00974A2E"/>
    <w:p w14:paraId="01ECBBE7" w14:textId="77777777" w:rsidR="00974A2E" w:rsidRPr="00922E80" w:rsidRDefault="00974A2E" w:rsidP="00974A2E"/>
    <w:p w14:paraId="71F14436" w14:textId="77777777" w:rsidR="00974A2E" w:rsidRDefault="00974A2E" w:rsidP="00974A2E">
      <w:pPr>
        <w:pStyle w:val="Heading3"/>
        <w:numPr>
          <w:ilvl w:val="2"/>
          <w:numId w:val="1"/>
        </w:numPr>
      </w:pPr>
      <w:bookmarkStart w:id="29" w:name="_Toc201501900"/>
      <w:r w:rsidRPr="00291C48">
        <w:t xml:space="preserve">Aanvullende </w:t>
      </w:r>
      <w:r>
        <w:t xml:space="preserve">verrijkende </w:t>
      </w:r>
      <w:r w:rsidRPr="00291C48">
        <w:t>leerdoelen</w:t>
      </w:r>
      <w:bookmarkEnd w:id="29"/>
    </w:p>
    <w:p w14:paraId="403A69E8" w14:textId="77777777" w:rsidR="00F4466C" w:rsidRPr="00F4466C" w:rsidRDefault="00F4466C" w:rsidP="00F4466C">
      <w:r w:rsidRPr="00F4466C">
        <w:t>Naast de reguliere leerdoelen worden voor (hoog)begaafde leerlingen aanvullende verrijkende leerdoelen geformuleerd, gericht op verdieping, creatief denken en persoonlijke ontwikkeling. Deze doelen stimuleren een bredere en diepere leerervaring en ondersteunen de ontwikkeling van talenten.</w:t>
      </w:r>
    </w:p>
    <w:p w14:paraId="1BFDB423" w14:textId="2E8875A3" w:rsidR="00F4466C" w:rsidRPr="00F4466C" w:rsidRDefault="00F4466C" w:rsidP="005B3623">
      <w:pPr>
        <w:pStyle w:val="ListParagraph"/>
        <w:numPr>
          <w:ilvl w:val="0"/>
          <w:numId w:val="18"/>
        </w:numPr>
        <w:rPr>
          <w:b/>
          <w:bCs/>
        </w:rPr>
      </w:pPr>
      <w:r w:rsidRPr="00F4466C">
        <w:rPr>
          <w:b/>
          <w:bCs/>
        </w:rPr>
        <w:t>Verdiepend leren en hogere denkvaardigheden</w:t>
      </w:r>
    </w:p>
    <w:p w14:paraId="6EF467CC" w14:textId="77777777" w:rsidR="00F4466C" w:rsidRPr="00F4466C" w:rsidRDefault="00F4466C" w:rsidP="005B3623">
      <w:pPr>
        <w:pStyle w:val="ListParagraph"/>
        <w:numPr>
          <w:ilvl w:val="0"/>
          <w:numId w:val="19"/>
        </w:numPr>
      </w:pPr>
      <w:r w:rsidRPr="00F4466C">
        <w:t xml:space="preserve">Stimuleren van </w:t>
      </w:r>
      <w:r w:rsidRPr="00F4466C">
        <w:rPr>
          <w:b/>
          <w:bCs/>
        </w:rPr>
        <w:t>analytisch, kritisch en creatief denken</w:t>
      </w:r>
      <w:r w:rsidRPr="00F4466C">
        <w:t xml:space="preserve"> door middel van uitdagende vraagstukken en onderzoeksopdrachten.</w:t>
      </w:r>
    </w:p>
    <w:p w14:paraId="313EE915" w14:textId="77777777" w:rsidR="00F4466C" w:rsidRPr="00F4466C" w:rsidRDefault="00F4466C" w:rsidP="005B3623">
      <w:pPr>
        <w:pStyle w:val="ListParagraph"/>
        <w:numPr>
          <w:ilvl w:val="0"/>
          <w:numId w:val="19"/>
        </w:numPr>
      </w:pPr>
      <w:r w:rsidRPr="00F4466C">
        <w:t xml:space="preserve">Leren </w:t>
      </w:r>
      <w:r w:rsidRPr="00F4466C">
        <w:rPr>
          <w:b/>
          <w:bCs/>
        </w:rPr>
        <w:t>evalueren en reflecteren</w:t>
      </w:r>
      <w:r w:rsidRPr="00F4466C">
        <w:t xml:space="preserve"> op eigen denkprocessen en leerstrategieën.</w:t>
      </w:r>
    </w:p>
    <w:p w14:paraId="55809ABA" w14:textId="77777777" w:rsidR="00F4466C" w:rsidRPr="00F4466C" w:rsidRDefault="00F4466C" w:rsidP="005B3623">
      <w:pPr>
        <w:pStyle w:val="ListParagraph"/>
        <w:numPr>
          <w:ilvl w:val="0"/>
          <w:numId w:val="19"/>
        </w:numPr>
      </w:pPr>
      <w:r w:rsidRPr="00F4466C">
        <w:t xml:space="preserve">Ontwikkelen van </w:t>
      </w:r>
      <w:r w:rsidRPr="00F4466C">
        <w:rPr>
          <w:b/>
          <w:bCs/>
        </w:rPr>
        <w:t>abstract en conceptueel denken</w:t>
      </w:r>
      <w:r w:rsidRPr="00F4466C">
        <w:t xml:space="preserve"> door toepassing van hogere orde denkvragen (</w:t>
      </w:r>
      <w:proofErr w:type="spellStart"/>
      <w:r w:rsidRPr="00F4466C">
        <w:t>Bloom</w:t>
      </w:r>
      <w:proofErr w:type="spellEnd"/>
      <w:r w:rsidRPr="00F4466C">
        <w:t>).</w:t>
      </w:r>
    </w:p>
    <w:p w14:paraId="41BCB214" w14:textId="5BA3832C" w:rsidR="00F4466C" w:rsidRPr="00F4466C" w:rsidRDefault="00F4466C" w:rsidP="005B3623">
      <w:pPr>
        <w:pStyle w:val="ListParagraph"/>
        <w:numPr>
          <w:ilvl w:val="0"/>
          <w:numId w:val="18"/>
        </w:numPr>
        <w:rPr>
          <w:b/>
          <w:bCs/>
          <w:lang w:val="en-US"/>
        </w:rPr>
      </w:pPr>
      <w:proofErr w:type="spellStart"/>
      <w:r w:rsidRPr="00F4466C">
        <w:rPr>
          <w:b/>
          <w:bCs/>
          <w:lang w:val="en-US"/>
        </w:rPr>
        <w:t>Zelfregulatie</w:t>
      </w:r>
      <w:proofErr w:type="spellEnd"/>
      <w:r w:rsidRPr="00F4466C">
        <w:rPr>
          <w:b/>
          <w:bCs/>
          <w:lang w:val="en-US"/>
        </w:rPr>
        <w:t xml:space="preserve"> </w:t>
      </w:r>
      <w:proofErr w:type="spellStart"/>
      <w:r w:rsidRPr="00F4466C">
        <w:rPr>
          <w:b/>
          <w:bCs/>
          <w:lang w:val="en-US"/>
        </w:rPr>
        <w:t>en</w:t>
      </w:r>
      <w:proofErr w:type="spellEnd"/>
      <w:r w:rsidRPr="00F4466C">
        <w:rPr>
          <w:b/>
          <w:bCs/>
          <w:lang w:val="en-US"/>
        </w:rPr>
        <w:t xml:space="preserve"> </w:t>
      </w:r>
      <w:proofErr w:type="spellStart"/>
      <w:r w:rsidRPr="00F4466C">
        <w:rPr>
          <w:b/>
          <w:bCs/>
          <w:lang w:val="en-US"/>
        </w:rPr>
        <w:t>executieve</w:t>
      </w:r>
      <w:proofErr w:type="spellEnd"/>
      <w:r w:rsidRPr="00F4466C">
        <w:rPr>
          <w:b/>
          <w:bCs/>
          <w:lang w:val="en-US"/>
        </w:rPr>
        <w:t xml:space="preserve"> </w:t>
      </w:r>
      <w:proofErr w:type="spellStart"/>
      <w:r w:rsidRPr="00F4466C">
        <w:rPr>
          <w:b/>
          <w:bCs/>
          <w:lang w:val="en-US"/>
        </w:rPr>
        <w:t>functies</w:t>
      </w:r>
      <w:proofErr w:type="spellEnd"/>
    </w:p>
    <w:p w14:paraId="7F08814E" w14:textId="77777777" w:rsidR="00F4466C" w:rsidRPr="00F4466C" w:rsidRDefault="00F4466C" w:rsidP="005B3623">
      <w:pPr>
        <w:pStyle w:val="ListParagraph"/>
        <w:numPr>
          <w:ilvl w:val="0"/>
          <w:numId w:val="20"/>
        </w:numPr>
      </w:pPr>
      <w:r w:rsidRPr="00F4466C">
        <w:t xml:space="preserve">Vergroten van </w:t>
      </w:r>
      <w:r w:rsidRPr="00F4466C">
        <w:rPr>
          <w:b/>
          <w:bCs/>
        </w:rPr>
        <w:t>zelfsturend leren</w:t>
      </w:r>
      <w:r w:rsidRPr="00F4466C">
        <w:t xml:space="preserve"> door leerlingen eigenaarschap te geven over hun leerproces.</w:t>
      </w:r>
    </w:p>
    <w:p w14:paraId="04557797" w14:textId="77777777" w:rsidR="00F4466C" w:rsidRPr="00F4466C" w:rsidRDefault="00F4466C" w:rsidP="005B3623">
      <w:pPr>
        <w:pStyle w:val="ListParagraph"/>
        <w:numPr>
          <w:ilvl w:val="0"/>
          <w:numId w:val="20"/>
        </w:numPr>
      </w:pPr>
      <w:r w:rsidRPr="00F4466C">
        <w:t xml:space="preserve">Aanleren van effectieve </w:t>
      </w:r>
      <w:r w:rsidRPr="00F4466C">
        <w:rPr>
          <w:b/>
          <w:bCs/>
        </w:rPr>
        <w:t>plannings- en organisatievaardigheden</w:t>
      </w:r>
      <w:r w:rsidRPr="00F4466C">
        <w:t xml:space="preserve"> voor zelfstandige en langdurige projecten.</w:t>
      </w:r>
    </w:p>
    <w:p w14:paraId="5DD97ED8" w14:textId="77777777" w:rsidR="00F4466C" w:rsidRPr="00F4466C" w:rsidRDefault="00F4466C" w:rsidP="005B3623">
      <w:pPr>
        <w:pStyle w:val="ListParagraph"/>
        <w:numPr>
          <w:ilvl w:val="0"/>
          <w:numId w:val="20"/>
        </w:numPr>
      </w:pPr>
      <w:r w:rsidRPr="00F4466C">
        <w:lastRenderedPageBreak/>
        <w:t xml:space="preserve">Stimuleren van </w:t>
      </w:r>
      <w:r w:rsidRPr="00F4466C">
        <w:rPr>
          <w:b/>
          <w:bCs/>
        </w:rPr>
        <w:t>doorzettingsvermogen en probleemoplossend vermogen</w:t>
      </w:r>
      <w:r w:rsidRPr="00F4466C">
        <w:t xml:space="preserve"> bij uitdagende taken.</w:t>
      </w:r>
    </w:p>
    <w:p w14:paraId="7BE41E00" w14:textId="4300F61E" w:rsidR="00F4466C" w:rsidRPr="00F4466C" w:rsidRDefault="00F4466C" w:rsidP="005B3623">
      <w:pPr>
        <w:pStyle w:val="ListParagraph"/>
        <w:numPr>
          <w:ilvl w:val="0"/>
          <w:numId w:val="18"/>
        </w:numPr>
        <w:rPr>
          <w:b/>
          <w:bCs/>
          <w:lang w:val="en-US"/>
        </w:rPr>
      </w:pPr>
      <w:proofErr w:type="spellStart"/>
      <w:r w:rsidRPr="00F4466C">
        <w:rPr>
          <w:b/>
          <w:bCs/>
          <w:lang w:val="en-US"/>
        </w:rPr>
        <w:t>Creativiteit</w:t>
      </w:r>
      <w:proofErr w:type="spellEnd"/>
      <w:r w:rsidRPr="00F4466C">
        <w:rPr>
          <w:b/>
          <w:bCs/>
          <w:lang w:val="en-US"/>
        </w:rPr>
        <w:t xml:space="preserve"> </w:t>
      </w:r>
      <w:proofErr w:type="spellStart"/>
      <w:r w:rsidRPr="00F4466C">
        <w:rPr>
          <w:b/>
          <w:bCs/>
          <w:lang w:val="en-US"/>
        </w:rPr>
        <w:t>en</w:t>
      </w:r>
      <w:proofErr w:type="spellEnd"/>
      <w:r w:rsidRPr="00F4466C">
        <w:rPr>
          <w:b/>
          <w:bCs/>
          <w:lang w:val="en-US"/>
        </w:rPr>
        <w:t xml:space="preserve"> </w:t>
      </w:r>
      <w:proofErr w:type="spellStart"/>
      <w:r w:rsidRPr="00F4466C">
        <w:rPr>
          <w:b/>
          <w:bCs/>
          <w:lang w:val="en-US"/>
        </w:rPr>
        <w:t>innovatie</w:t>
      </w:r>
      <w:proofErr w:type="spellEnd"/>
    </w:p>
    <w:p w14:paraId="795FD7AA" w14:textId="77777777" w:rsidR="00F4466C" w:rsidRPr="00F4466C" w:rsidRDefault="00F4466C" w:rsidP="005B3623">
      <w:pPr>
        <w:pStyle w:val="ListParagraph"/>
        <w:numPr>
          <w:ilvl w:val="0"/>
          <w:numId w:val="21"/>
        </w:numPr>
      </w:pPr>
      <w:r w:rsidRPr="00F4466C">
        <w:t xml:space="preserve">Ontwikkelen van </w:t>
      </w:r>
      <w:r w:rsidRPr="00F4466C">
        <w:rPr>
          <w:b/>
          <w:bCs/>
        </w:rPr>
        <w:t>creatief denken</w:t>
      </w:r>
      <w:r w:rsidRPr="00F4466C">
        <w:t xml:space="preserve"> door het stimuleren van nieuwe perspectieven en originele oplossingen.</w:t>
      </w:r>
    </w:p>
    <w:p w14:paraId="6CE183B9" w14:textId="77777777" w:rsidR="00F4466C" w:rsidRPr="00F4466C" w:rsidRDefault="00F4466C" w:rsidP="005B3623">
      <w:pPr>
        <w:pStyle w:val="ListParagraph"/>
        <w:numPr>
          <w:ilvl w:val="0"/>
          <w:numId w:val="21"/>
        </w:numPr>
      </w:pPr>
      <w:r w:rsidRPr="00F4466C">
        <w:t xml:space="preserve">Stimuleren van </w:t>
      </w:r>
      <w:proofErr w:type="spellStart"/>
      <w:r w:rsidRPr="00F4466C">
        <w:rPr>
          <w:b/>
          <w:bCs/>
        </w:rPr>
        <w:t>onderzoeksvaardigheden</w:t>
      </w:r>
      <w:proofErr w:type="spellEnd"/>
      <w:r w:rsidRPr="00F4466C">
        <w:t xml:space="preserve"> door middel van projectmatig en interdisciplinair werken.</w:t>
      </w:r>
    </w:p>
    <w:p w14:paraId="228750DC" w14:textId="77777777" w:rsidR="00F4466C" w:rsidRPr="00F4466C" w:rsidRDefault="00F4466C" w:rsidP="005B3623">
      <w:pPr>
        <w:pStyle w:val="ListParagraph"/>
        <w:numPr>
          <w:ilvl w:val="0"/>
          <w:numId w:val="21"/>
        </w:numPr>
      </w:pPr>
      <w:r w:rsidRPr="00F4466C">
        <w:t xml:space="preserve">Aanmoedigen van </w:t>
      </w:r>
      <w:r w:rsidRPr="00F4466C">
        <w:rPr>
          <w:b/>
          <w:bCs/>
        </w:rPr>
        <w:t>ondernemerschap en initiatief</w:t>
      </w:r>
      <w:r w:rsidRPr="00F4466C">
        <w:t>, bijvoorbeeld door presentaties, debat of eigen projecten.</w:t>
      </w:r>
    </w:p>
    <w:p w14:paraId="3C35DD1E" w14:textId="464DA2DA" w:rsidR="00F4466C" w:rsidRPr="00F4466C" w:rsidRDefault="00F4466C" w:rsidP="005B3623">
      <w:pPr>
        <w:pStyle w:val="ListParagraph"/>
        <w:numPr>
          <w:ilvl w:val="0"/>
          <w:numId w:val="18"/>
        </w:numPr>
        <w:rPr>
          <w:b/>
          <w:bCs/>
        </w:rPr>
      </w:pPr>
      <w:r w:rsidRPr="00F4466C">
        <w:rPr>
          <w:b/>
          <w:bCs/>
        </w:rPr>
        <w:t xml:space="preserve">Sociaal-emotionele ontwikkeling en </w:t>
      </w:r>
      <w:proofErr w:type="spellStart"/>
      <w:r w:rsidRPr="00F4466C">
        <w:rPr>
          <w:b/>
          <w:bCs/>
        </w:rPr>
        <w:t>mindset</w:t>
      </w:r>
      <w:proofErr w:type="spellEnd"/>
    </w:p>
    <w:p w14:paraId="79708F87" w14:textId="77777777" w:rsidR="00F4466C" w:rsidRPr="00F4466C" w:rsidRDefault="00F4466C" w:rsidP="005B3623">
      <w:pPr>
        <w:pStyle w:val="ListParagraph"/>
        <w:numPr>
          <w:ilvl w:val="0"/>
          <w:numId w:val="22"/>
        </w:numPr>
      </w:pPr>
      <w:r w:rsidRPr="00F4466C">
        <w:t xml:space="preserve">Bevorderen van een </w:t>
      </w:r>
      <w:proofErr w:type="spellStart"/>
      <w:r w:rsidRPr="001A72AA">
        <w:rPr>
          <w:b/>
          <w:bCs/>
        </w:rPr>
        <w:t>groeimindset</w:t>
      </w:r>
      <w:proofErr w:type="spellEnd"/>
      <w:r w:rsidRPr="00F4466C">
        <w:t xml:space="preserve"> en leren omgaan met uitdagingen en mislukkingen.</w:t>
      </w:r>
    </w:p>
    <w:p w14:paraId="6E3F20C1" w14:textId="77777777" w:rsidR="00F4466C" w:rsidRPr="00F4466C" w:rsidRDefault="00F4466C" w:rsidP="005B3623">
      <w:pPr>
        <w:pStyle w:val="ListParagraph"/>
        <w:numPr>
          <w:ilvl w:val="0"/>
          <w:numId w:val="22"/>
        </w:numPr>
      </w:pPr>
      <w:r w:rsidRPr="00F4466C">
        <w:t xml:space="preserve">Stimuleren van </w:t>
      </w:r>
      <w:r w:rsidRPr="001A72AA">
        <w:rPr>
          <w:b/>
          <w:bCs/>
        </w:rPr>
        <w:t>samenwerking en sociale vaardigheden</w:t>
      </w:r>
      <w:r w:rsidRPr="00F4466C">
        <w:t xml:space="preserve"> binnen </w:t>
      </w:r>
      <w:proofErr w:type="spellStart"/>
      <w:r w:rsidRPr="00F4466C">
        <w:t>peergroups</w:t>
      </w:r>
      <w:proofErr w:type="spellEnd"/>
      <w:r w:rsidRPr="00F4466C">
        <w:t xml:space="preserve"> en groepsopdrachten.</w:t>
      </w:r>
    </w:p>
    <w:p w14:paraId="06D88FEA" w14:textId="77777777" w:rsidR="00F4466C" w:rsidRDefault="00F4466C" w:rsidP="005B3623">
      <w:pPr>
        <w:pStyle w:val="ListParagraph"/>
        <w:numPr>
          <w:ilvl w:val="0"/>
          <w:numId w:val="22"/>
        </w:numPr>
      </w:pPr>
      <w:r w:rsidRPr="00F4466C">
        <w:t xml:space="preserve">Bewustwording van </w:t>
      </w:r>
      <w:r w:rsidRPr="001A72AA">
        <w:rPr>
          <w:b/>
          <w:bCs/>
        </w:rPr>
        <w:t>identiteit en talentontwikkeling</w:t>
      </w:r>
      <w:r w:rsidRPr="00F4466C">
        <w:t xml:space="preserve"> om zelfvertrouwen en motivatie te versterken.</w:t>
      </w:r>
    </w:p>
    <w:p w14:paraId="6F4B02A4" w14:textId="77777777" w:rsidR="001A72AA" w:rsidRPr="00F4466C" w:rsidRDefault="001A72AA" w:rsidP="001A72AA"/>
    <w:p w14:paraId="3D15CAF7" w14:textId="77777777" w:rsidR="00F4466C" w:rsidRPr="00F4466C" w:rsidRDefault="00F4466C" w:rsidP="00F4466C">
      <w:r w:rsidRPr="00F4466C">
        <w:t>Deze verrijkende leerdoelen zorgen ervoor dat hoogbegaafde leerlingen niet alleen cognitief uitgedaagd worden, maar zich ook ontwikkelen op sociaal, creatief en persoonlijk vlak. Ze worden geïntegreerd in het lesaanbod en begeleid door de leerkracht, specialist hoogbegaafdheid en co-</w:t>
      </w:r>
      <w:proofErr w:type="spellStart"/>
      <w:r w:rsidRPr="00F4466C">
        <w:t>teachers</w:t>
      </w:r>
      <w:proofErr w:type="spellEnd"/>
      <w:r w:rsidRPr="00F4466C">
        <w:t>.</w:t>
      </w:r>
    </w:p>
    <w:p w14:paraId="652CDC99" w14:textId="2B78848C" w:rsidR="00974A2E" w:rsidRPr="00631B96" w:rsidRDefault="00974A2E" w:rsidP="00974A2E">
      <w:pPr>
        <w:rPr>
          <w:i/>
        </w:rPr>
      </w:pPr>
    </w:p>
    <w:p w14:paraId="2439079D" w14:textId="77777777" w:rsidR="00974A2E" w:rsidRPr="002A67C3" w:rsidRDefault="00974A2E" w:rsidP="00974A2E"/>
    <w:p w14:paraId="3AE5D47F" w14:textId="77777777" w:rsidR="00974A2E" w:rsidRDefault="00974A2E" w:rsidP="00974A2E"/>
    <w:p w14:paraId="5F22A1BC" w14:textId="77777777" w:rsidR="00846A04" w:rsidRDefault="00846A04">
      <w:pPr>
        <w:rPr>
          <w:rFonts w:eastAsia="Times New Roman" w:cs="Arial"/>
          <w:color w:val="0F6278"/>
          <w:sz w:val="32"/>
        </w:rPr>
      </w:pPr>
      <w:r>
        <w:rPr>
          <w:color w:val="0F6278"/>
        </w:rPr>
        <w:br w:type="page"/>
      </w:r>
    </w:p>
    <w:p w14:paraId="1B04623C" w14:textId="340C83A2" w:rsidR="00DB6EC6" w:rsidRPr="00BD704A" w:rsidRDefault="00974A2E" w:rsidP="00DB6EC6">
      <w:pPr>
        <w:pStyle w:val="Heading1"/>
        <w:numPr>
          <w:ilvl w:val="0"/>
          <w:numId w:val="1"/>
        </w:numPr>
        <w:rPr>
          <w:color w:val="0F6278"/>
        </w:rPr>
      </w:pPr>
      <w:bookmarkStart w:id="30" w:name="_Toc201501901"/>
      <w:r w:rsidRPr="007949C7">
        <w:rPr>
          <w:color w:val="0F6278"/>
        </w:rPr>
        <w:lastRenderedPageBreak/>
        <w:t>Planning</w:t>
      </w:r>
      <w:bookmarkEnd w:id="30"/>
    </w:p>
    <w:p w14:paraId="0689898F" w14:textId="77777777" w:rsidR="00974A2E" w:rsidRDefault="00974A2E" w:rsidP="00974A2E">
      <w:pPr>
        <w:pStyle w:val="Heading2"/>
        <w:numPr>
          <w:ilvl w:val="1"/>
          <w:numId w:val="1"/>
        </w:numPr>
      </w:pPr>
      <w:bookmarkStart w:id="31" w:name="_Toc201501902"/>
      <w:r>
        <w:t>Activiteitenplanning</w:t>
      </w:r>
      <w:bookmarkEnd w:id="31"/>
    </w:p>
    <w:p w14:paraId="16AEEC55" w14:textId="6302B5FE" w:rsidR="00C3181D" w:rsidRPr="00C3181D" w:rsidRDefault="00D15DA3" w:rsidP="00C3181D">
      <w:pPr>
        <w:pStyle w:val="Heading3"/>
      </w:pPr>
      <w:bookmarkStart w:id="32" w:name="_Toc201501903"/>
      <w:r>
        <w:t>Fase 1:Orientatie en inventarisatie (aug</w:t>
      </w:r>
      <w:r w:rsidR="00C3181D">
        <w:t xml:space="preserve"> - </w:t>
      </w:r>
      <w:r>
        <w:t>sept)</w:t>
      </w:r>
      <w:bookmarkEnd w:id="32"/>
    </w:p>
    <w:p w14:paraId="6C901DFD" w14:textId="073C3FE9" w:rsidR="00974A2E" w:rsidRDefault="00974A2E" w:rsidP="00974A2E"/>
    <w:tbl>
      <w:tblPr>
        <w:tblStyle w:val="TableGrid"/>
        <w:tblW w:w="9445" w:type="dxa"/>
        <w:tblLayout w:type="fixed"/>
        <w:tblLook w:val="04A0" w:firstRow="1" w:lastRow="0" w:firstColumn="1" w:lastColumn="0" w:noHBand="0" w:noVBand="1"/>
      </w:tblPr>
      <w:tblGrid>
        <w:gridCol w:w="895"/>
        <w:gridCol w:w="1880"/>
        <w:gridCol w:w="2060"/>
        <w:gridCol w:w="2060"/>
        <w:gridCol w:w="2550"/>
      </w:tblGrid>
      <w:tr w:rsidR="00DF7DB0" w14:paraId="0BBB4E49" w14:textId="77777777" w:rsidTr="5667800E">
        <w:tc>
          <w:tcPr>
            <w:tcW w:w="895" w:type="dxa"/>
          </w:tcPr>
          <w:p w14:paraId="1EC27A17" w14:textId="71D238CF" w:rsidR="00F04DE4" w:rsidRPr="00937D2B" w:rsidRDefault="00F04DE4" w:rsidP="00974A2E">
            <w:pPr>
              <w:rPr>
                <w:b/>
                <w:bCs/>
                <w:iCs/>
              </w:rPr>
            </w:pPr>
            <w:r w:rsidRPr="00937D2B">
              <w:rPr>
                <w:b/>
                <w:bCs/>
                <w:iCs/>
              </w:rPr>
              <w:t>Taak</w:t>
            </w:r>
          </w:p>
        </w:tc>
        <w:tc>
          <w:tcPr>
            <w:tcW w:w="1880" w:type="dxa"/>
          </w:tcPr>
          <w:p w14:paraId="25D290C9" w14:textId="7A75B2B7" w:rsidR="00F04DE4" w:rsidRPr="00937D2B" w:rsidRDefault="00F04DE4" w:rsidP="00974A2E">
            <w:pPr>
              <w:rPr>
                <w:b/>
                <w:bCs/>
                <w:iCs/>
              </w:rPr>
            </w:pPr>
            <w:r w:rsidRPr="00937D2B">
              <w:rPr>
                <w:b/>
                <w:bCs/>
                <w:iCs/>
              </w:rPr>
              <w:t>Activiteit</w:t>
            </w:r>
          </w:p>
        </w:tc>
        <w:tc>
          <w:tcPr>
            <w:tcW w:w="2060" w:type="dxa"/>
          </w:tcPr>
          <w:p w14:paraId="23DFB685" w14:textId="4CB04D7A" w:rsidR="00F04DE4" w:rsidRPr="00937D2B" w:rsidRDefault="00F04DE4" w:rsidP="00974A2E">
            <w:pPr>
              <w:rPr>
                <w:b/>
                <w:bCs/>
                <w:iCs/>
              </w:rPr>
            </w:pPr>
            <w:r w:rsidRPr="00937D2B">
              <w:rPr>
                <w:b/>
                <w:bCs/>
                <w:iCs/>
              </w:rPr>
              <w:t>Doel</w:t>
            </w:r>
          </w:p>
        </w:tc>
        <w:tc>
          <w:tcPr>
            <w:tcW w:w="2060" w:type="dxa"/>
          </w:tcPr>
          <w:p w14:paraId="1A092CFD" w14:textId="4ABE2B62" w:rsidR="00F04DE4" w:rsidRPr="00937D2B" w:rsidRDefault="00F04DE4" w:rsidP="00974A2E">
            <w:pPr>
              <w:rPr>
                <w:b/>
                <w:bCs/>
                <w:iCs/>
              </w:rPr>
            </w:pPr>
            <w:r w:rsidRPr="00937D2B">
              <w:rPr>
                <w:b/>
                <w:bCs/>
                <w:iCs/>
              </w:rPr>
              <w:t>Betrokkenen</w:t>
            </w:r>
          </w:p>
        </w:tc>
        <w:tc>
          <w:tcPr>
            <w:tcW w:w="2550" w:type="dxa"/>
          </w:tcPr>
          <w:p w14:paraId="6D0FA1B3" w14:textId="7F46EBFB" w:rsidR="00F04DE4" w:rsidRPr="00937D2B" w:rsidRDefault="00937D2B" w:rsidP="00974A2E">
            <w:pPr>
              <w:rPr>
                <w:b/>
                <w:bCs/>
                <w:iCs/>
              </w:rPr>
            </w:pPr>
            <w:r w:rsidRPr="00937D2B">
              <w:rPr>
                <w:b/>
                <w:bCs/>
                <w:iCs/>
              </w:rPr>
              <w:t>O</w:t>
            </w:r>
            <w:r w:rsidR="00F04DE4" w:rsidRPr="00937D2B">
              <w:rPr>
                <w:b/>
                <w:bCs/>
                <w:iCs/>
              </w:rPr>
              <w:t>utput</w:t>
            </w:r>
          </w:p>
        </w:tc>
      </w:tr>
      <w:tr w:rsidR="00DF7DB0" w14:paraId="78089B6D" w14:textId="77777777" w:rsidTr="5667800E">
        <w:tc>
          <w:tcPr>
            <w:tcW w:w="895" w:type="dxa"/>
          </w:tcPr>
          <w:p w14:paraId="2BB6FC8B" w14:textId="44CD36B9" w:rsidR="00F04DE4" w:rsidRDefault="00F04DE4" w:rsidP="00974A2E">
            <w:pPr>
              <w:rPr>
                <w:i/>
              </w:rPr>
            </w:pPr>
            <w:r>
              <w:rPr>
                <w:i/>
              </w:rPr>
              <w:t>1.1</w:t>
            </w:r>
          </w:p>
        </w:tc>
        <w:tc>
          <w:tcPr>
            <w:tcW w:w="1880" w:type="dxa"/>
          </w:tcPr>
          <w:p w14:paraId="260338EA" w14:textId="4CBADA93" w:rsidR="00F04DE4" w:rsidRPr="00937D2B" w:rsidRDefault="003A5B5F" w:rsidP="00974A2E">
            <w:pPr>
              <w:rPr>
                <w:iCs/>
              </w:rPr>
            </w:pPr>
            <w:r w:rsidRPr="00937D2B">
              <w:rPr>
                <w:iCs/>
              </w:rPr>
              <w:t xml:space="preserve">Opstellen overzicht hoogbegaafde leerlingen </w:t>
            </w:r>
          </w:p>
        </w:tc>
        <w:tc>
          <w:tcPr>
            <w:tcW w:w="2060" w:type="dxa"/>
          </w:tcPr>
          <w:p w14:paraId="0A3C7E7F" w14:textId="71E0BCB0" w:rsidR="00F04DE4" w:rsidRPr="00937D2B" w:rsidRDefault="00973714" w:rsidP="00974A2E">
            <w:pPr>
              <w:rPr>
                <w:iCs/>
              </w:rPr>
            </w:pPr>
            <w:r w:rsidRPr="00937D2B">
              <w:rPr>
                <w:iCs/>
              </w:rPr>
              <w:t>Inzicht in de doelgroep en aanpak</w:t>
            </w:r>
          </w:p>
        </w:tc>
        <w:tc>
          <w:tcPr>
            <w:tcW w:w="2060" w:type="dxa"/>
          </w:tcPr>
          <w:p w14:paraId="64AB295F" w14:textId="2C198A09" w:rsidR="00F04DE4" w:rsidRPr="00937D2B" w:rsidRDefault="00973714" w:rsidP="00974A2E">
            <w:pPr>
              <w:rPr>
                <w:iCs/>
              </w:rPr>
            </w:pPr>
            <w:r w:rsidRPr="00937D2B">
              <w:rPr>
                <w:iCs/>
              </w:rPr>
              <w:t>Specialist hoogbegaafdheid, IB en leerkracht</w:t>
            </w:r>
          </w:p>
        </w:tc>
        <w:tc>
          <w:tcPr>
            <w:tcW w:w="2550" w:type="dxa"/>
          </w:tcPr>
          <w:p w14:paraId="155EFC7A" w14:textId="6824CA2F" w:rsidR="00F04DE4" w:rsidRPr="00937D2B" w:rsidRDefault="00973714" w:rsidP="00974A2E">
            <w:pPr>
              <w:rPr>
                <w:iCs/>
              </w:rPr>
            </w:pPr>
            <w:proofErr w:type="spellStart"/>
            <w:r w:rsidRPr="00937D2B">
              <w:rPr>
                <w:iCs/>
              </w:rPr>
              <w:t>Leerlingoverzicht</w:t>
            </w:r>
            <w:proofErr w:type="spellEnd"/>
            <w:r w:rsidRPr="00937D2B">
              <w:rPr>
                <w:iCs/>
              </w:rPr>
              <w:t xml:space="preserve"> HB/peergroep</w:t>
            </w:r>
          </w:p>
        </w:tc>
      </w:tr>
      <w:tr w:rsidR="00DF7DB0" w14:paraId="6092603E" w14:textId="77777777" w:rsidTr="5667800E">
        <w:tc>
          <w:tcPr>
            <w:tcW w:w="895" w:type="dxa"/>
          </w:tcPr>
          <w:p w14:paraId="7D3F8CE5" w14:textId="69855634" w:rsidR="00F04DE4" w:rsidRDefault="00514354" w:rsidP="00974A2E">
            <w:pPr>
              <w:rPr>
                <w:i/>
              </w:rPr>
            </w:pPr>
            <w:r>
              <w:rPr>
                <w:i/>
              </w:rPr>
              <w:t>1.2</w:t>
            </w:r>
          </w:p>
        </w:tc>
        <w:tc>
          <w:tcPr>
            <w:tcW w:w="1880" w:type="dxa"/>
          </w:tcPr>
          <w:p w14:paraId="0A0D2767" w14:textId="57A067EC" w:rsidR="00F04DE4" w:rsidRPr="00937D2B" w:rsidRDefault="00514354" w:rsidP="00974A2E">
            <w:pPr>
              <w:rPr>
                <w:iCs/>
              </w:rPr>
            </w:pPr>
            <w:r w:rsidRPr="00937D2B">
              <w:rPr>
                <w:iCs/>
              </w:rPr>
              <w:t>Jaarplanning specialist opstellen (coaching, peergroep, scholing).</w:t>
            </w:r>
          </w:p>
        </w:tc>
        <w:tc>
          <w:tcPr>
            <w:tcW w:w="2060" w:type="dxa"/>
          </w:tcPr>
          <w:p w14:paraId="5DF1C743" w14:textId="34659A02" w:rsidR="00F04DE4" w:rsidRPr="00937D2B" w:rsidRDefault="00514354" w:rsidP="00974A2E">
            <w:pPr>
              <w:rPr>
                <w:iCs/>
              </w:rPr>
            </w:pPr>
            <w:r w:rsidRPr="00937D2B">
              <w:rPr>
                <w:iCs/>
              </w:rPr>
              <w:t>Doelgericht plannen en faseren</w:t>
            </w:r>
          </w:p>
        </w:tc>
        <w:tc>
          <w:tcPr>
            <w:tcW w:w="2060" w:type="dxa"/>
          </w:tcPr>
          <w:p w14:paraId="35AD57C9" w14:textId="6A25FDCE" w:rsidR="00F04DE4" w:rsidRPr="00937D2B" w:rsidRDefault="00514354" w:rsidP="00974A2E">
            <w:r>
              <w:t>Specialist Hoogbegaafdheid en</w:t>
            </w:r>
            <w:r w:rsidR="009D63D0">
              <w:t xml:space="preserve"> </w:t>
            </w:r>
            <w:proofErr w:type="spellStart"/>
            <w:r w:rsidR="009D63D0">
              <w:t>wer</w:t>
            </w:r>
            <w:proofErr w:type="spellEnd"/>
            <w:r w:rsidR="5BCD70D7">
              <w:t>\</w:t>
            </w:r>
            <w:r w:rsidR="009D63D0">
              <w:t>groep Hoogbegaafdheid</w:t>
            </w:r>
          </w:p>
        </w:tc>
        <w:tc>
          <w:tcPr>
            <w:tcW w:w="2550" w:type="dxa"/>
          </w:tcPr>
          <w:p w14:paraId="560D8ACB" w14:textId="32022E0D" w:rsidR="00F04DE4" w:rsidRPr="00937D2B" w:rsidRDefault="009D63D0" w:rsidP="00974A2E">
            <w:pPr>
              <w:rPr>
                <w:iCs/>
              </w:rPr>
            </w:pPr>
            <w:r w:rsidRPr="00937D2B">
              <w:rPr>
                <w:iCs/>
              </w:rPr>
              <w:t>Jaarplanning</w:t>
            </w:r>
          </w:p>
        </w:tc>
      </w:tr>
      <w:tr w:rsidR="00DF7DB0" w14:paraId="0FC6660B" w14:textId="77777777" w:rsidTr="5667800E">
        <w:tc>
          <w:tcPr>
            <w:tcW w:w="895" w:type="dxa"/>
          </w:tcPr>
          <w:p w14:paraId="6A8303D6" w14:textId="6E05ACD3" w:rsidR="00F04DE4" w:rsidRDefault="009D63D0" w:rsidP="00974A2E">
            <w:pPr>
              <w:rPr>
                <w:i/>
              </w:rPr>
            </w:pPr>
            <w:r>
              <w:rPr>
                <w:i/>
              </w:rPr>
              <w:t>1.3</w:t>
            </w:r>
          </w:p>
        </w:tc>
        <w:tc>
          <w:tcPr>
            <w:tcW w:w="1880" w:type="dxa"/>
          </w:tcPr>
          <w:p w14:paraId="3F37165D" w14:textId="0449E6DD" w:rsidR="00F04DE4" w:rsidRPr="00937D2B" w:rsidRDefault="009D63D0" w:rsidP="00974A2E">
            <w:pPr>
              <w:rPr>
                <w:iCs/>
              </w:rPr>
            </w:pPr>
            <w:r w:rsidRPr="00937D2B">
              <w:rPr>
                <w:iCs/>
              </w:rPr>
              <w:t>Afspraken vastleggen over signalering en dossiervorming</w:t>
            </w:r>
          </w:p>
        </w:tc>
        <w:tc>
          <w:tcPr>
            <w:tcW w:w="2060" w:type="dxa"/>
          </w:tcPr>
          <w:p w14:paraId="24757CC1" w14:textId="26BC2D73" w:rsidR="00F04DE4" w:rsidRPr="00937D2B" w:rsidRDefault="00A94704" w:rsidP="00974A2E">
            <w:pPr>
              <w:rPr>
                <w:iCs/>
              </w:rPr>
            </w:pPr>
            <w:r w:rsidRPr="00937D2B">
              <w:rPr>
                <w:iCs/>
              </w:rPr>
              <w:t xml:space="preserve">Duidelijkheid en structuur </w:t>
            </w:r>
            <w:r w:rsidR="00937D2B" w:rsidRPr="00937D2B">
              <w:rPr>
                <w:iCs/>
              </w:rPr>
              <w:t>creëren</w:t>
            </w:r>
          </w:p>
        </w:tc>
        <w:tc>
          <w:tcPr>
            <w:tcW w:w="2060" w:type="dxa"/>
          </w:tcPr>
          <w:p w14:paraId="3F61BDA9" w14:textId="659C2280" w:rsidR="00F04DE4" w:rsidRPr="00937D2B" w:rsidRDefault="00A94704" w:rsidP="00974A2E">
            <w:pPr>
              <w:rPr>
                <w:iCs/>
              </w:rPr>
            </w:pPr>
            <w:r w:rsidRPr="00937D2B">
              <w:rPr>
                <w:iCs/>
              </w:rPr>
              <w:t>Specialist Hoogbegaafdheid en IB</w:t>
            </w:r>
          </w:p>
        </w:tc>
        <w:tc>
          <w:tcPr>
            <w:tcW w:w="2550" w:type="dxa"/>
          </w:tcPr>
          <w:p w14:paraId="23B5C800" w14:textId="6F92563F" w:rsidR="00F04DE4" w:rsidRPr="00937D2B" w:rsidRDefault="00A94704" w:rsidP="00974A2E">
            <w:pPr>
              <w:rPr>
                <w:iCs/>
              </w:rPr>
            </w:pPr>
            <w:r w:rsidRPr="00937D2B">
              <w:rPr>
                <w:iCs/>
              </w:rPr>
              <w:t>Overzicht signaleringsmomenten en formulieren</w:t>
            </w:r>
          </w:p>
        </w:tc>
      </w:tr>
      <w:tr w:rsidR="00937D2B" w14:paraId="6F6BAB71" w14:textId="77777777" w:rsidTr="5667800E">
        <w:tc>
          <w:tcPr>
            <w:tcW w:w="895" w:type="dxa"/>
          </w:tcPr>
          <w:p w14:paraId="369737CD" w14:textId="673143F6" w:rsidR="00CD2386" w:rsidRDefault="00CD2386" w:rsidP="00974A2E">
            <w:pPr>
              <w:rPr>
                <w:i/>
              </w:rPr>
            </w:pPr>
            <w:r>
              <w:rPr>
                <w:i/>
              </w:rPr>
              <w:t>1.4</w:t>
            </w:r>
          </w:p>
        </w:tc>
        <w:tc>
          <w:tcPr>
            <w:tcW w:w="1880" w:type="dxa"/>
          </w:tcPr>
          <w:p w14:paraId="624476AE" w14:textId="7FDFA504" w:rsidR="00CD2386" w:rsidRPr="00937D2B" w:rsidRDefault="00CD2386" w:rsidP="00974A2E">
            <w:pPr>
              <w:rPr>
                <w:iCs/>
              </w:rPr>
            </w:pPr>
            <w:r w:rsidRPr="00937D2B">
              <w:rPr>
                <w:iCs/>
              </w:rPr>
              <w:t>Ontwerpen inhoud peergroep</w:t>
            </w:r>
          </w:p>
        </w:tc>
        <w:tc>
          <w:tcPr>
            <w:tcW w:w="2060" w:type="dxa"/>
          </w:tcPr>
          <w:p w14:paraId="7789EECA" w14:textId="410E9145" w:rsidR="00CD2386" w:rsidRPr="00937D2B" w:rsidRDefault="00CD2386" w:rsidP="00974A2E">
            <w:pPr>
              <w:rPr>
                <w:iCs/>
              </w:rPr>
            </w:pPr>
            <w:r w:rsidRPr="00937D2B">
              <w:rPr>
                <w:iCs/>
              </w:rPr>
              <w:t>Brede ontwikkeling stimuleren</w:t>
            </w:r>
          </w:p>
        </w:tc>
        <w:tc>
          <w:tcPr>
            <w:tcW w:w="2060" w:type="dxa"/>
          </w:tcPr>
          <w:p w14:paraId="019AA5B6" w14:textId="6DBE0DB4" w:rsidR="00CD2386" w:rsidRPr="00937D2B" w:rsidRDefault="00265118" w:rsidP="00974A2E">
            <w:pPr>
              <w:rPr>
                <w:iCs/>
              </w:rPr>
            </w:pPr>
            <w:r w:rsidRPr="00937D2B">
              <w:rPr>
                <w:iCs/>
              </w:rPr>
              <w:t>Specialist Hoogbegaafdheid</w:t>
            </w:r>
          </w:p>
        </w:tc>
        <w:tc>
          <w:tcPr>
            <w:tcW w:w="2550" w:type="dxa"/>
          </w:tcPr>
          <w:p w14:paraId="2750E157" w14:textId="77777777" w:rsidR="00CD2386" w:rsidRPr="00937D2B" w:rsidRDefault="00DF7DB0" w:rsidP="00265118">
            <w:pPr>
              <w:ind w:left="4956" w:hanging="4956"/>
              <w:rPr>
                <w:iCs/>
              </w:rPr>
            </w:pPr>
            <w:r w:rsidRPr="00937D2B">
              <w:rPr>
                <w:iCs/>
              </w:rPr>
              <w:t>Groepsplanning</w:t>
            </w:r>
          </w:p>
          <w:p w14:paraId="24D3E101" w14:textId="5471D8EE" w:rsidR="00DF7DB0" w:rsidRPr="00937D2B" w:rsidRDefault="00826460" w:rsidP="00265118">
            <w:pPr>
              <w:ind w:left="4956" w:hanging="4956"/>
              <w:rPr>
                <w:iCs/>
              </w:rPr>
            </w:pPr>
            <w:r w:rsidRPr="00937D2B">
              <w:rPr>
                <w:iCs/>
              </w:rPr>
              <w:t>P</w:t>
            </w:r>
            <w:r w:rsidR="00DF7DB0" w:rsidRPr="00937D2B">
              <w:rPr>
                <w:iCs/>
              </w:rPr>
              <w:t>eergroep</w:t>
            </w:r>
          </w:p>
        </w:tc>
      </w:tr>
    </w:tbl>
    <w:p w14:paraId="73CE970C" w14:textId="77777777" w:rsidR="00974A2E" w:rsidRDefault="00974A2E" w:rsidP="00974A2E">
      <w:pPr>
        <w:rPr>
          <w:i/>
        </w:rPr>
      </w:pPr>
    </w:p>
    <w:p w14:paraId="2753EB5C" w14:textId="6B6DC3F9" w:rsidR="00FA0136" w:rsidRDefault="00FA0136" w:rsidP="00FA0136">
      <w:pPr>
        <w:pStyle w:val="Heading3"/>
      </w:pPr>
      <w:bookmarkStart w:id="33" w:name="_Toc201501904"/>
      <w:r>
        <w:t>Fase 2: Uitvoering -Peergroep en coaching (okt – mei).</w:t>
      </w:r>
      <w:bookmarkEnd w:id="33"/>
    </w:p>
    <w:tbl>
      <w:tblPr>
        <w:tblStyle w:val="TableGrid"/>
        <w:tblW w:w="9528" w:type="dxa"/>
        <w:tblLayout w:type="fixed"/>
        <w:tblLook w:val="04A0" w:firstRow="1" w:lastRow="0" w:firstColumn="1" w:lastColumn="0" w:noHBand="0" w:noVBand="1"/>
      </w:tblPr>
      <w:tblGrid>
        <w:gridCol w:w="805"/>
        <w:gridCol w:w="2062"/>
        <w:gridCol w:w="2063"/>
        <w:gridCol w:w="2299"/>
        <w:gridCol w:w="2299"/>
      </w:tblGrid>
      <w:tr w:rsidR="00937D2B" w14:paraId="773DB774" w14:textId="77777777" w:rsidTr="00937D2B">
        <w:tc>
          <w:tcPr>
            <w:tcW w:w="805" w:type="dxa"/>
          </w:tcPr>
          <w:p w14:paraId="29E56779" w14:textId="77777777" w:rsidR="00826460" w:rsidRPr="00937D2B" w:rsidRDefault="00826460" w:rsidP="00A5303A">
            <w:pPr>
              <w:rPr>
                <w:b/>
                <w:bCs/>
                <w:iCs/>
              </w:rPr>
            </w:pPr>
            <w:r w:rsidRPr="00937D2B">
              <w:rPr>
                <w:b/>
                <w:bCs/>
                <w:iCs/>
              </w:rPr>
              <w:t>Taak</w:t>
            </w:r>
          </w:p>
        </w:tc>
        <w:tc>
          <w:tcPr>
            <w:tcW w:w="2062" w:type="dxa"/>
          </w:tcPr>
          <w:p w14:paraId="60BF4B39" w14:textId="77777777" w:rsidR="00826460" w:rsidRPr="00937D2B" w:rsidRDefault="00826460" w:rsidP="00A5303A">
            <w:pPr>
              <w:rPr>
                <w:b/>
                <w:bCs/>
                <w:iCs/>
              </w:rPr>
            </w:pPr>
            <w:r w:rsidRPr="00937D2B">
              <w:rPr>
                <w:b/>
                <w:bCs/>
                <w:iCs/>
              </w:rPr>
              <w:t>Activiteit</w:t>
            </w:r>
          </w:p>
        </w:tc>
        <w:tc>
          <w:tcPr>
            <w:tcW w:w="2063" w:type="dxa"/>
          </w:tcPr>
          <w:p w14:paraId="25B5A160" w14:textId="77777777" w:rsidR="00826460" w:rsidRPr="00937D2B" w:rsidRDefault="00826460" w:rsidP="00A5303A">
            <w:pPr>
              <w:rPr>
                <w:b/>
                <w:bCs/>
                <w:iCs/>
              </w:rPr>
            </w:pPr>
            <w:r w:rsidRPr="00937D2B">
              <w:rPr>
                <w:b/>
                <w:bCs/>
                <w:iCs/>
              </w:rPr>
              <w:t>Doel</w:t>
            </w:r>
          </w:p>
        </w:tc>
        <w:tc>
          <w:tcPr>
            <w:tcW w:w="2299" w:type="dxa"/>
          </w:tcPr>
          <w:p w14:paraId="43FCA748" w14:textId="77777777" w:rsidR="00826460" w:rsidRPr="00937D2B" w:rsidRDefault="00826460" w:rsidP="00A5303A">
            <w:pPr>
              <w:rPr>
                <w:b/>
                <w:bCs/>
                <w:iCs/>
              </w:rPr>
            </w:pPr>
            <w:r w:rsidRPr="00937D2B">
              <w:rPr>
                <w:b/>
                <w:bCs/>
                <w:iCs/>
              </w:rPr>
              <w:t>Betrokkenen</w:t>
            </w:r>
          </w:p>
        </w:tc>
        <w:tc>
          <w:tcPr>
            <w:tcW w:w="2299" w:type="dxa"/>
          </w:tcPr>
          <w:p w14:paraId="4EAA52F7" w14:textId="1F3F309C" w:rsidR="00826460" w:rsidRPr="00937D2B" w:rsidRDefault="00937D2B" w:rsidP="00A5303A">
            <w:pPr>
              <w:rPr>
                <w:b/>
                <w:bCs/>
                <w:iCs/>
              </w:rPr>
            </w:pPr>
            <w:r w:rsidRPr="00937D2B">
              <w:rPr>
                <w:b/>
                <w:bCs/>
                <w:iCs/>
              </w:rPr>
              <w:t>O</w:t>
            </w:r>
            <w:r w:rsidR="00826460" w:rsidRPr="00937D2B">
              <w:rPr>
                <w:b/>
                <w:bCs/>
                <w:iCs/>
              </w:rPr>
              <w:t>utput</w:t>
            </w:r>
          </w:p>
        </w:tc>
      </w:tr>
      <w:tr w:rsidR="00937D2B" w14:paraId="4A49D4FC" w14:textId="77777777" w:rsidTr="00937D2B">
        <w:tc>
          <w:tcPr>
            <w:tcW w:w="805" w:type="dxa"/>
          </w:tcPr>
          <w:p w14:paraId="15B3C24C" w14:textId="7E3A208D" w:rsidR="00826460" w:rsidRDefault="00826460" w:rsidP="00A5303A">
            <w:pPr>
              <w:rPr>
                <w:i/>
              </w:rPr>
            </w:pPr>
            <w:r>
              <w:rPr>
                <w:i/>
              </w:rPr>
              <w:t>2.1</w:t>
            </w:r>
          </w:p>
        </w:tc>
        <w:tc>
          <w:tcPr>
            <w:tcW w:w="2062" w:type="dxa"/>
          </w:tcPr>
          <w:p w14:paraId="2C31997B" w14:textId="590DF0EE" w:rsidR="00826460" w:rsidRPr="00937D2B" w:rsidRDefault="00826460" w:rsidP="00A5303A">
            <w:pPr>
              <w:rPr>
                <w:iCs/>
              </w:rPr>
            </w:pPr>
            <w:r w:rsidRPr="00937D2B">
              <w:rPr>
                <w:iCs/>
              </w:rPr>
              <w:t>Starten met peergroep</w:t>
            </w:r>
          </w:p>
        </w:tc>
        <w:tc>
          <w:tcPr>
            <w:tcW w:w="2063" w:type="dxa"/>
          </w:tcPr>
          <w:p w14:paraId="05D9BC2F" w14:textId="6B3EBD5C" w:rsidR="00826460" w:rsidRPr="00937D2B" w:rsidRDefault="00826460" w:rsidP="00A5303A">
            <w:pPr>
              <w:rPr>
                <w:iCs/>
              </w:rPr>
            </w:pPr>
            <w:r w:rsidRPr="00937D2B">
              <w:rPr>
                <w:iCs/>
              </w:rPr>
              <w:t>Gerichte ondersteuning bieden</w:t>
            </w:r>
          </w:p>
        </w:tc>
        <w:tc>
          <w:tcPr>
            <w:tcW w:w="2299" w:type="dxa"/>
          </w:tcPr>
          <w:p w14:paraId="0D1508E8" w14:textId="29C70263" w:rsidR="00826460" w:rsidRPr="00937D2B" w:rsidRDefault="00E8349A" w:rsidP="00A5303A">
            <w:pPr>
              <w:rPr>
                <w:iCs/>
              </w:rPr>
            </w:pPr>
            <w:r w:rsidRPr="00937D2B">
              <w:rPr>
                <w:iCs/>
              </w:rPr>
              <w:t>Specialist Hoogbegaafdheid</w:t>
            </w:r>
          </w:p>
        </w:tc>
        <w:tc>
          <w:tcPr>
            <w:tcW w:w="2299" w:type="dxa"/>
          </w:tcPr>
          <w:p w14:paraId="7B0357BD" w14:textId="7517B63B" w:rsidR="00826460" w:rsidRPr="00937D2B" w:rsidRDefault="00E8349A" w:rsidP="00A5303A">
            <w:pPr>
              <w:rPr>
                <w:iCs/>
              </w:rPr>
            </w:pPr>
            <w:r w:rsidRPr="00937D2B">
              <w:rPr>
                <w:iCs/>
              </w:rPr>
              <w:t>Groepsindeling, ouderbrief</w:t>
            </w:r>
          </w:p>
        </w:tc>
      </w:tr>
      <w:tr w:rsidR="00937D2B" w:rsidRPr="00E8349A" w14:paraId="579CE274" w14:textId="77777777" w:rsidTr="00937D2B">
        <w:tc>
          <w:tcPr>
            <w:tcW w:w="805" w:type="dxa"/>
          </w:tcPr>
          <w:p w14:paraId="0D7CB3F9" w14:textId="0BBD586D" w:rsidR="00826460" w:rsidRDefault="00E8349A" w:rsidP="00A5303A">
            <w:pPr>
              <w:rPr>
                <w:i/>
              </w:rPr>
            </w:pPr>
            <w:r>
              <w:rPr>
                <w:i/>
              </w:rPr>
              <w:t>2.2</w:t>
            </w:r>
          </w:p>
        </w:tc>
        <w:tc>
          <w:tcPr>
            <w:tcW w:w="2062" w:type="dxa"/>
          </w:tcPr>
          <w:p w14:paraId="04110491" w14:textId="5C6455D5" w:rsidR="00826460" w:rsidRPr="00937D2B" w:rsidRDefault="00E8349A" w:rsidP="00A5303A">
            <w:pPr>
              <w:rPr>
                <w:iCs/>
              </w:rPr>
            </w:pPr>
            <w:r w:rsidRPr="00937D2B">
              <w:rPr>
                <w:iCs/>
              </w:rPr>
              <w:t xml:space="preserve">Coaching on </w:t>
            </w:r>
            <w:proofErr w:type="spellStart"/>
            <w:r w:rsidRPr="00937D2B">
              <w:rPr>
                <w:iCs/>
              </w:rPr>
              <w:t>the</w:t>
            </w:r>
            <w:proofErr w:type="spellEnd"/>
            <w:r w:rsidRPr="00937D2B">
              <w:rPr>
                <w:iCs/>
              </w:rPr>
              <w:t xml:space="preserve"> job/klassikale ondersteuning </w:t>
            </w:r>
            <w:r w:rsidR="00247338">
              <w:rPr>
                <w:iCs/>
              </w:rPr>
              <w:t>(</w:t>
            </w:r>
            <w:r w:rsidRPr="00937D2B">
              <w:rPr>
                <w:iCs/>
              </w:rPr>
              <w:t>op aanvraag</w:t>
            </w:r>
            <w:r w:rsidR="00247338">
              <w:rPr>
                <w:iCs/>
              </w:rPr>
              <w:t>)</w:t>
            </w:r>
          </w:p>
        </w:tc>
        <w:tc>
          <w:tcPr>
            <w:tcW w:w="2063" w:type="dxa"/>
          </w:tcPr>
          <w:p w14:paraId="1BE8EF7E" w14:textId="45CB370C" w:rsidR="00826460" w:rsidRPr="00937D2B" w:rsidRDefault="00946C29" w:rsidP="00A5303A">
            <w:pPr>
              <w:rPr>
                <w:iCs/>
              </w:rPr>
            </w:pPr>
            <w:r w:rsidRPr="00937D2B">
              <w:rPr>
                <w:iCs/>
              </w:rPr>
              <w:t>Leerkrachten versterken</w:t>
            </w:r>
          </w:p>
        </w:tc>
        <w:tc>
          <w:tcPr>
            <w:tcW w:w="2299" w:type="dxa"/>
          </w:tcPr>
          <w:p w14:paraId="52386CD2" w14:textId="785BDD4D" w:rsidR="00826460" w:rsidRPr="00937D2B" w:rsidRDefault="00946C29" w:rsidP="00A5303A">
            <w:pPr>
              <w:rPr>
                <w:iCs/>
              </w:rPr>
            </w:pPr>
            <w:r w:rsidRPr="00937D2B">
              <w:rPr>
                <w:iCs/>
              </w:rPr>
              <w:t>Specialist Hoogbegaafdheid, leerkrachten</w:t>
            </w:r>
          </w:p>
        </w:tc>
        <w:tc>
          <w:tcPr>
            <w:tcW w:w="2299" w:type="dxa"/>
          </w:tcPr>
          <w:p w14:paraId="59B38908" w14:textId="328EA262" w:rsidR="00826460" w:rsidRPr="00937D2B" w:rsidRDefault="00946C29" w:rsidP="00A5303A">
            <w:pPr>
              <w:rPr>
                <w:iCs/>
              </w:rPr>
            </w:pPr>
            <w:r w:rsidRPr="00937D2B">
              <w:rPr>
                <w:iCs/>
              </w:rPr>
              <w:t>Gespreksverslagen, observaties</w:t>
            </w:r>
          </w:p>
        </w:tc>
      </w:tr>
      <w:tr w:rsidR="00937D2B" w14:paraId="07DD1658" w14:textId="77777777" w:rsidTr="00937D2B">
        <w:tc>
          <w:tcPr>
            <w:tcW w:w="805" w:type="dxa"/>
          </w:tcPr>
          <w:p w14:paraId="38A86138" w14:textId="4460DAD4" w:rsidR="00826460" w:rsidRDefault="00946C29" w:rsidP="00A5303A">
            <w:pPr>
              <w:rPr>
                <w:i/>
              </w:rPr>
            </w:pPr>
            <w:r>
              <w:rPr>
                <w:i/>
              </w:rPr>
              <w:t>2.</w:t>
            </w:r>
            <w:r w:rsidR="00826460">
              <w:rPr>
                <w:i/>
              </w:rPr>
              <w:t>3</w:t>
            </w:r>
          </w:p>
        </w:tc>
        <w:tc>
          <w:tcPr>
            <w:tcW w:w="2062" w:type="dxa"/>
          </w:tcPr>
          <w:p w14:paraId="2EA67C75" w14:textId="5F220A55" w:rsidR="00826460" w:rsidRPr="00937D2B" w:rsidRDefault="00D5470E" w:rsidP="00A5303A">
            <w:pPr>
              <w:rPr>
                <w:iCs/>
              </w:rPr>
            </w:pPr>
            <w:r w:rsidRPr="00937D2B">
              <w:rPr>
                <w:iCs/>
              </w:rPr>
              <w:t>Studiedag Hoogbegaafdheid organiseren</w:t>
            </w:r>
          </w:p>
        </w:tc>
        <w:tc>
          <w:tcPr>
            <w:tcW w:w="2063" w:type="dxa"/>
          </w:tcPr>
          <w:p w14:paraId="4401698C" w14:textId="5B7029CB" w:rsidR="00826460" w:rsidRPr="00937D2B" w:rsidRDefault="00D5470E" w:rsidP="00A5303A">
            <w:pPr>
              <w:rPr>
                <w:iCs/>
              </w:rPr>
            </w:pPr>
            <w:r w:rsidRPr="00937D2B">
              <w:rPr>
                <w:iCs/>
              </w:rPr>
              <w:t>Kennisdeling en teamontwikkeling</w:t>
            </w:r>
          </w:p>
        </w:tc>
        <w:tc>
          <w:tcPr>
            <w:tcW w:w="2299" w:type="dxa"/>
          </w:tcPr>
          <w:p w14:paraId="053AFFEC" w14:textId="2F30F0B9" w:rsidR="00826460" w:rsidRPr="00937D2B" w:rsidRDefault="00D5470E" w:rsidP="00A5303A">
            <w:pPr>
              <w:rPr>
                <w:iCs/>
              </w:rPr>
            </w:pPr>
            <w:r w:rsidRPr="00937D2B">
              <w:rPr>
                <w:iCs/>
              </w:rPr>
              <w:t>Specialist Hoogbegaafdheid, Werkgroep</w:t>
            </w:r>
          </w:p>
        </w:tc>
        <w:tc>
          <w:tcPr>
            <w:tcW w:w="2299" w:type="dxa"/>
          </w:tcPr>
          <w:p w14:paraId="4378AEF7" w14:textId="184963CC" w:rsidR="00826460" w:rsidRPr="00937D2B" w:rsidRDefault="00EB1BA5" w:rsidP="00A5303A">
            <w:pPr>
              <w:rPr>
                <w:iCs/>
              </w:rPr>
            </w:pPr>
            <w:r w:rsidRPr="00937D2B">
              <w:rPr>
                <w:iCs/>
              </w:rPr>
              <w:t>Teammoment</w:t>
            </w:r>
          </w:p>
        </w:tc>
      </w:tr>
      <w:tr w:rsidR="00937D2B" w14:paraId="3C60D48A" w14:textId="77777777" w:rsidTr="00937D2B">
        <w:tc>
          <w:tcPr>
            <w:tcW w:w="805" w:type="dxa"/>
          </w:tcPr>
          <w:p w14:paraId="47AEF4ED" w14:textId="7382E78C" w:rsidR="00826460" w:rsidRDefault="0092561F" w:rsidP="00A5303A">
            <w:pPr>
              <w:rPr>
                <w:i/>
              </w:rPr>
            </w:pPr>
            <w:r>
              <w:rPr>
                <w:i/>
              </w:rPr>
              <w:t>2</w:t>
            </w:r>
            <w:r w:rsidR="00826460">
              <w:rPr>
                <w:i/>
              </w:rPr>
              <w:t>.4</w:t>
            </w:r>
          </w:p>
        </w:tc>
        <w:tc>
          <w:tcPr>
            <w:tcW w:w="2062" w:type="dxa"/>
          </w:tcPr>
          <w:p w14:paraId="1DF70277" w14:textId="64F2B104" w:rsidR="00826460" w:rsidRPr="00937D2B" w:rsidRDefault="00EB1BA5" w:rsidP="00A5303A">
            <w:pPr>
              <w:rPr>
                <w:iCs/>
              </w:rPr>
            </w:pPr>
            <w:r w:rsidRPr="00937D2B">
              <w:rPr>
                <w:iCs/>
              </w:rPr>
              <w:t>Materialen aanvullen en delen</w:t>
            </w:r>
          </w:p>
        </w:tc>
        <w:tc>
          <w:tcPr>
            <w:tcW w:w="2063" w:type="dxa"/>
          </w:tcPr>
          <w:p w14:paraId="282644F5" w14:textId="7BD070C4" w:rsidR="00826460" w:rsidRPr="00937D2B" w:rsidRDefault="00EB1BA5" w:rsidP="00A5303A">
            <w:pPr>
              <w:rPr>
                <w:iCs/>
              </w:rPr>
            </w:pPr>
            <w:r w:rsidRPr="00937D2B">
              <w:rPr>
                <w:iCs/>
              </w:rPr>
              <w:t>Kwalitatief verrijkingsaanbod versterken</w:t>
            </w:r>
          </w:p>
        </w:tc>
        <w:tc>
          <w:tcPr>
            <w:tcW w:w="2299" w:type="dxa"/>
          </w:tcPr>
          <w:p w14:paraId="5F30278B" w14:textId="627FC505" w:rsidR="00826460" w:rsidRPr="00937D2B" w:rsidRDefault="00EB1BA5" w:rsidP="00A5303A">
            <w:pPr>
              <w:rPr>
                <w:iCs/>
              </w:rPr>
            </w:pPr>
            <w:r w:rsidRPr="00937D2B">
              <w:rPr>
                <w:iCs/>
              </w:rPr>
              <w:t>Specialist Hoogbegaafdheid</w:t>
            </w:r>
          </w:p>
        </w:tc>
        <w:tc>
          <w:tcPr>
            <w:tcW w:w="2299" w:type="dxa"/>
          </w:tcPr>
          <w:p w14:paraId="6DB749AF" w14:textId="77777777" w:rsidR="00937D2B" w:rsidRDefault="00EB1BA5" w:rsidP="00A5303A">
            <w:pPr>
              <w:ind w:left="4956" w:hanging="4956"/>
              <w:rPr>
                <w:iCs/>
              </w:rPr>
            </w:pPr>
            <w:r w:rsidRPr="00937D2B">
              <w:rPr>
                <w:iCs/>
              </w:rPr>
              <w:t xml:space="preserve">Centrale opslag, </w:t>
            </w:r>
          </w:p>
          <w:p w14:paraId="33D3B653" w14:textId="77777777" w:rsidR="00937D2B" w:rsidRDefault="00EB1BA5" w:rsidP="00A5303A">
            <w:pPr>
              <w:ind w:left="4956" w:hanging="4956"/>
              <w:rPr>
                <w:iCs/>
              </w:rPr>
            </w:pPr>
            <w:r w:rsidRPr="00937D2B">
              <w:rPr>
                <w:iCs/>
              </w:rPr>
              <w:t>map met</w:t>
            </w:r>
          </w:p>
          <w:p w14:paraId="5D2A5738" w14:textId="5C06619F" w:rsidR="00826460" w:rsidRPr="00937D2B" w:rsidRDefault="00EB1BA5" w:rsidP="00A5303A">
            <w:pPr>
              <w:ind w:left="4956" w:hanging="4956"/>
              <w:rPr>
                <w:iCs/>
              </w:rPr>
            </w:pPr>
            <w:r w:rsidRPr="00937D2B">
              <w:rPr>
                <w:iCs/>
              </w:rPr>
              <w:t>materialen.</w:t>
            </w:r>
          </w:p>
        </w:tc>
      </w:tr>
    </w:tbl>
    <w:p w14:paraId="502AF5E7" w14:textId="77777777" w:rsidR="00FA0136" w:rsidRDefault="00FA0136" w:rsidP="00FA0136"/>
    <w:p w14:paraId="46480B37" w14:textId="506992FB" w:rsidR="0092561F" w:rsidRDefault="0092561F" w:rsidP="0092561F">
      <w:pPr>
        <w:pStyle w:val="Heading3"/>
      </w:pPr>
      <w:bookmarkStart w:id="34" w:name="_Toc201501905"/>
      <w:r>
        <w:t xml:space="preserve">Fase 3: </w:t>
      </w:r>
      <w:r w:rsidR="00937D2B">
        <w:t>Evaluatie en borging</w:t>
      </w:r>
      <w:r>
        <w:t xml:space="preserve"> (</w:t>
      </w:r>
      <w:r w:rsidR="00937D2B">
        <w:t>apr</w:t>
      </w:r>
      <w:r>
        <w:t xml:space="preserve"> – </w:t>
      </w:r>
      <w:r w:rsidR="00937D2B">
        <w:t>juli</w:t>
      </w:r>
      <w:r>
        <w:t>).</w:t>
      </w:r>
      <w:bookmarkEnd w:id="34"/>
    </w:p>
    <w:tbl>
      <w:tblPr>
        <w:tblStyle w:val="TableGrid"/>
        <w:tblW w:w="9764" w:type="dxa"/>
        <w:tblLayout w:type="fixed"/>
        <w:tblLook w:val="04A0" w:firstRow="1" w:lastRow="0" w:firstColumn="1" w:lastColumn="0" w:noHBand="0" w:noVBand="1"/>
      </w:tblPr>
      <w:tblGrid>
        <w:gridCol w:w="805"/>
        <w:gridCol w:w="2520"/>
        <w:gridCol w:w="1841"/>
        <w:gridCol w:w="2299"/>
        <w:gridCol w:w="2299"/>
      </w:tblGrid>
      <w:tr w:rsidR="00937D2B" w:rsidRPr="00937D2B" w14:paraId="5AB40127" w14:textId="77777777" w:rsidTr="00BD704A">
        <w:tc>
          <w:tcPr>
            <w:tcW w:w="805" w:type="dxa"/>
          </w:tcPr>
          <w:p w14:paraId="0B022531" w14:textId="77777777" w:rsidR="00937D2B" w:rsidRPr="00937D2B" w:rsidRDefault="00937D2B" w:rsidP="00A5303A">
            <w:pPr>
              <w:rPr>
                <w:b/>
                <w:bCs/>
                <w:iCs/>
              </w:rPr>
            </w:pPr>
            <w:r w:rsidRPr="00937D2B">
              <w:rPr>
                <w:b/>
                <w:bCs/>
                <w:iCs/>
              </w:rPr>
              <w:t>Taak</w:t>
            </w:r>
          </w:p>
        </w:tc>
        <w:tc>
          <w:tcPr>
            <w:tcW w:w="2520" w:type="dxa"/>
          </w:tcPr>
          <w:p w14:paraId="6C598C02" w14:textId="77777777" w:rsidR="00937D2B" w:rsidRPr="00937D2B" w:rsidRDefault="00937D2B" w:rsidP="00A5303A">
            <w:pPr>
              <w:rPr>
                <w:b/>
                <w:bCs/>
                <w:iCs/>
              </w:rPr>
            </w:pPr>
            <w:r w:rsidRPr="00937D2B">
              <w:rPr>
                <w:b/>
                <w:bCs/>
                <w:iCs/>
              </w:rPr>
              <w:t>Activiteit</w:t>
            </w:r>
          </w:p>
        </w:tc>
        <w:tc>
          <w:tcPr>
            <w:tcW w:w="1841" w:type="dxa"/>
          </w:tcPr>
          <w:p w14:paraId="425D264E" w14:textId="77777777" w:rsidR="00937D2B" w:rsidRPr="00937D2B" w:rsidRDefault="00937D2B" w:rsidP="00A5303A">
            <w:pPr>
              <w:rPr>
                <w:b/>
                <w:bCs/>
                <w:iCs/>
              </w:rPr>
            </w:pPr>
            <w:r w:rsidRPr="00937D2B">
              <w:rPr>
                <w:b/>
                <w:bCs/>
                <w:iCs/>
              </w:rPr>
              <w:t>Doel</w:t>
            </w:r>
          </w:p>
        </w:tc>
        <w:tc>
          <w:tcPr>
            <w:tcW w:w="2299" w:type="dxa"/>
          </w:tcPr>
          <w:p w14:paraId="0A9368AA" w14:textId="77777777" w:rsidR="00937D2B" w:rsidRPr="00937D2B" w:rsidRDefault="00937D2B" w:rsidP="00A5303A">
            <w:pPr>
              <w:rPr>
                <w:b/>
                <w:bCs/>
                <w:iCs/>
              </w:rPr>
            </w:pPr>
            <w:r w:rsidRPr="00937D2B">
              <w:rPr>
                <w:b/>
                <w:bCs/>
                <w:iCs/>
              </w:rPr>
              <w:t>Betrokkenen</w:t>
            </w:r>
          </w:p>
        </w:tc>
        <w:tc>
          <w:tcPr>
            <w:tcW w:w="2299" w:type="dxa"/>
          </w:tcPr>
          <w:p w14:paraId="5422EB91" w14:textId="77777777" w:rsidR="00937D2B" w:rsidRPr="00937D2B" w:rsidRDefault="00937D2B" w:rsidP="00A5303A">
            <w:pPr>
              <w:rPr>
                <w:b/>
                <w:bCs/>
                <w:iCs/>
              </w:rPr>
            </w:pPr>
            <w:r w:rsidRPr="00937D2B">
              <w:rPr>
                <w:b/>
                <w:bCs/>
                <w:iCs/>
              </w:rPr>
              <w:t>Output</w:t>
            </w:r>
          </w:p>
        </w:tc>
      </w:tr>
      <w:tr w:rsidR="00DE6847" w:rsidRPr="00937D2B" w14:paraId="71988C1E" w14:textId="77777777" w:rsidTr="00BD704A">
        <w:tc>
          <w:tcPr>
            <w:tcW w:w="805" w:type="dxa"/>
          </w:tcPr>
          <w:p w14:paraId="469D0916" w14:textId="34D6E635" w:rsidR="00DE6847" w:rsidRDefault="00DE6847" w:rsidP="00DE6847">
            <w:pPr>
              <w:rPr>
                <w:i/>
              </w:rPr>
            </w:pPr>
            <w:r>
              <w:rPr>
                <w:i/>
              </w:rPr>
              <w:t>3.1</w:t>
            </w:r>
          </w:p>
        </w:tc>
        <w:tc>
          <w:tcPr>
            <w:tcW w:w="2520" w:type="dxa"/>
          </w:tcPr>
          <w:p w14:paraId="11727B9E" w14:textId="18EEA0CE" w:rsidR="00DE6847" w:rsidRPr="00937D2B" w:rsidRDefault="00DE6847" w:rsidP="00DE6847">
            <w:pPr>
              <w:rPr>
                <w:iCs/>
              </w:rPr>
            </w:pPr>
            <w:r w:rsidRPr="00DE6847">
              <w:rPr>
                <w:iCs/>
              </w:rPr>
              <w:t>Evaluatie peergroep (leerlingen, ouders, leerkrachten)</w:t>
            </w:r>
          </w:p>
        </w:tc>
        <w:tc>
          <w:tcPr>
            <w:tcW w:w="1841" w:type="dxa"/>
          </w:tcPr>
          <w:p w14:paraId="6FFD2214" w14:textId="3AB92477" w:rsidR="00DE6847" w:rsidRPr="00937D2B" w:rsidRDefault="00DE6847" w:rsidP="00DE6847">
            <w:pPr>
              <w:rPr>
                <w:iCs/>
              </w:rPr>
            </w:pPr>
            <w:r>
              <w:rPr>
                <w:iCs/>
              </w:rPr>
              <w:t>Inzicht in effectiviteit</w:t>
            </w:r>
          </w:p>
        </w:tc>
        <w:tc>
          <w:tcPr>
            <w:tcW w:w="2299" w:type="dxa"/>
          </w:tcPr>
          <w:p w14:paraId="5D11569F" w14:textId="5AB62AE1" w:rsidR="00DE6847" w:rsidRPr="00937D2B" w:rsidRDefault="00DE6847" w:rsidP="00DE6847">
            <w:pPr>
              <w:rPr>
                <w:iCs/>
              </w:rPr>
            </w:pPr>
            <w:r w:rsidRPr="00937D2B">
              <w:rPr>
                <w:iCs/>
              </w:rPr>
              <w:t>Specialist Hoogbegaafdheid</w:t>
            </w:r>
          </w:p>
        </w:tc>
        <w:tc>
          <w:tcPr>
            <w:tcW w:w="2299" w:type="dxa"/>
          </w:tcPr>
          <w:p w14:paraId="7D34E740" w14:textId="3B9F0B63" w:rsidR="00DE6847" w:rsidRPr="00937D2B" w:rsidRDefault="00DE6847" w:rsidP="00DE6847">
            <w:pPr>
              <w:rPr>
                <w:iCs/>
              </w:rPr>
            </w:pPr>
            <w:r>
              <w:rPr>
                <w:iCs/>
              </w:rPr>
              <w:t>Evaluatieverslag peergroep</w:t>
            </w:r>
          </w:p>
        </w:tc>
      </w:tr>
      <w:tr w:rsidR="0089668E" w:rsidRPr="00937D2B" w14:paraId="700FB0DD" w14:textId="77777777" w:rsidTr="00BD704A">
        <w:tc>
          <w:tcPr>
            <w:tcW w:w="805" w:type="dxa"/>
          </w:tcPr>
          <w:p w14:paraId="04443D22" w14:textId="37764924" w:rsidR="0089668E" w:rsidRDefault="0089668E" w:rsidP="0089668E">
            <w:pPr>
              <w:rPr>
                <w:i/>
              </w:rPr>
            </w:pPr>
            <w:r>
              <w:rPr>
                <w:i/>
              </w:rPr>
              <w:t>3.2</w:t>
            </w:r>
          </w:p>
        </w:tc>
        <w:tc>
          <w:tcPr>
            <w:tcW w:w="2520" w:type="dxa"/>
          </w:tcPr>
          <w:p w14:paraId="48E9F9EC" w14:textId="586DFDEB" w:rsidR="0089668E" w:rsidRPr="00937D2B" w:rsidRDefault="0089668E" w:rsidP="0089668E">
            <w:pPr>
              <w:rPr>
                <w:iCs/>
              </w:rPr>
            </w:pPr>
            <w:r w:rsidRPr="0089668E">
              <w:rPr>
                <w:iCs/>
              </w:rPr>
              <w:t>Evaluatie coaching (vragenlijst of gesprek)</w:t>
            </w:r>
          </w:p>
        </w:tc>
        <w:tc>
          <w:tcPr>
            <w:tcW w:w="1841" w:type="dxa"/>
          </w:tcPr>
          <w:p w14:paraId="5325B1E4" w14:textId="03C5D3D3" w:rsidR="0089668E" w:rsidRPr="00937D2B" w:rsidRDefault="0089668E" w:rsidP="0089668E">
            <w:pPr>
              <w:rPr>
                <w:iCs/>
              </w:rPr>
            </w:pPr>
            <w:r>
              <w:rPr>
                <w:iCs/>
              </w:rPr>
              <w:t>Reflectie op impact</w:t>
            </w:r>
          </w:p>
        </w:tc>
        <w:tc>
          <w:tcPr>
            <w:tcW w:w="2299" w:type="dxa"/>
          </w:tcPr>
          <w:p w14:paraId="68266BE4" w14:textId="1997E051" w:rsidR="0089668E" w:rsidRPr="00937D2B" w:rsidRDefault="0089668E" w:rsidP="0089668E">
            <w:pPr>
              <w:rPr>
                <w:iCs/>
              </w:rPr>
            </w:pPr>
            <w:r w:rsidRPr="00937D2B">
              <w:rPr>
                <w:iCs/>
              </w:rPr>
              <w:t>Specialist Hoogbegaafdheid</w:t>
            </w:r>
            <w:r>
              <w:rPr>
                <w:iCs/>
              </w:rPr>
              <w:t>, team</w:t>
            </w:r>
          </w:p>
        </w:tc>
        <w:tc>
          <w:tcPr>
            <w:tcW w:w="2299" w:type="dxa"/>
          </w:tcPr>
          <w:p w14:paraId="2505F188" w14:textId="3411608F" w:rsidR="0089668E" w:rsidRPr="00937D2B" w:rsidRDefault="0089668E" w:rsidP="0089668E">
            <w:pPr>
              <w:rPr>
                <w:iCs/>
              </w:rPr>
            </w:pPr>
            <w:r>
              <w:rPr>
                <w:iCs/>
              </w:rPr>
              <w:t>Teamfeedback</w:t>
            </w:r>
          </w:p>
        </w:tc>
      </w:tr>
      <w:tr w:rsidR="0089668E" w:rsidRPr="00937D2B" w14:paraId="38C344F2" w14:textId="77777777" w:rsidTr="00BD704A">
        <w:tc>
          <w:tcPr>
            <w:tcW w:w="805" w:type="dxa"/>
          </w:tcPr>
          <w:p w14:paraId="250112E9" w14:textId="658395F9" w:rsidR="0089668E" w:rsidRDefault="00655783" w:rsidP="0089668E">
            <w:pPr>
              <w:rPr>
                <w:i/>
              </w:rPr>
            </w:pPr>
            <w:r>
              <w:rPr>
                <w:i/>
              </w:rPr>
              <w:t>3.3</w:t>
            </w:r>
          </w:p>
        </w:tc>
        <w:tc>
          <w:tcPr>
            <w:tcW w:w="2520" w:type="dxa"/>
          </w:tcPr>
          <w:p w14:paraId="353F3B9A" w14:textId="1335D458" w:rsidR="0089668E" w:rsidRPr="00937D2B" w:rsidRDefault="00655783" w:rsidP="0089668E">
            <w:pPr>
              <w:rPr>
                <w:iCs/>
              </w:rPr>
            </w:pPr>
            <w:r>
              <w:rPr>
                <w:iCs/>
              </w:rPr>
              <w:t>Input verzamelen voor beleidsaanpassing</w:t>
            </w:r>
          </w:p>
        </w:tc>
        <w:tc>
          <w:tcPr>
            <w:tcW w:w="1841" w:type="dxa"/>
          </w:tcPr>
          <w:p w14:paraId="55DE5D4F" w14:textId="6E2FEFF3" w:rsidR="0089668E" w:rsidRPr="00937D2B" w:rsidRDefault="00655783" w:rsidP="0089668E">
            <w:pPr>
              <w:rPr>
                <w:iCs/>
              </w:rPr>
            </w:pPr>
            <w:r>
              <w:rPr>
                <w:iCs/>
              </w:rPr>
              <w:t>Beleidsontwikkeling op basis van praktijk</w:t>
            </w:r>
          </w:p>
        </w:tc>
        <w:tc>
          <w:tcPr>
            <w:tcW w:w="2299" w:type="dxa"/>
          </w:tcPr>
          <w:p w14:paraId="4EAE7BC9" w14:textId="541C3050" w:rsidR="0089668E" w:rsidRPr="00937D2B" w:rsidRDefault="00655783" w:rsidP="0089668E">
            <w:pPr>
              <w:rPr>
                <w:iCs/>
              </w:rPr>
            </w:pPr>
            <w:r>
              <w:rPr>
                <w:iCs/>
              </w:rPr>
              <w:t>Specialist Hoogbegaafdheid, werkgroep</w:t>
            </w:r>
            <w:r w:rsidR="00BD704A">
              <w:rPr>
                <w:iCs/>
              </w:rPr>
              <w:t xml:space="preserve"> HB</w:t>
            </w:r>
          </w:p>
        </w:tc>
        <w:tc>
          <w:tcPr>
            <w:tcW w:w="2299" w:type="dxa"/>
          </w:tcPr>
          <w:p w14:paraId="16CFB0ED" w14:textId="50126609" w:rsidR="0089668E" w:rsidRPr="00937D2B" w:rsidRDefault="00BD704A" w:rsidP="0089668E">
            <w:pPr>
              <w:rPr>
                <w:iCs/>
              </w:rPr>
            </w:pPr>
            <w:r>
              <w:rPr>
                <w:iCs/>
              </w:rPr>
              <w:t>Aangepast beleidsplan</w:t>
            </w:r>
          </w:p>
        </w:tc>
      </w:tr>
      <w:tr w:rsidR="0089668E" w:rsidRPr="00937D2B" w14:paraId="2AD1E0E7" w14:textId="77777777" w:rsidTr="00BD704A">
        <w:tc>
          <w:tcPr>
            <w:tcW w:w="805" w:type="dxa"/>
          </w:tcPr>
          <w:p w14:paraId="3638D161" w14:textId="036CC2E2" w:rsidR="0089668E" w:rsidRDefault="00BD704A" w:rsidP="0089668E">
            <w:pPr>
              <w:rPr>
                <w:i/>
              </w:rPr>
            </w:pPr>
            <w:r>
              <w:rPr>
                <w:i/>
              </w:rPr>
              <w:t>3.4</w:t>
            </w:r>
          </w:p>
        </w:tc>
        <w:tc>
          <w:tcPr>
            <w:tcW w:w="2520" w:type="dxa"/>
          </w:tcPr>
          <w:p w14:paraId="3CC54B6F" w14:textId="2F3BD33E" w:rsidR="0089668E" w:rsidRPr="00937D2B" w:rsidRDefault="00BD704A" w:rsidP="0089668E">
            <w:pPr>
              <w:rPr>
                <w:iCs/>
              </w:rPr>
            </w:pPr>
            <w:r>
              <w:rPr>
                <w:iCs/>
              </w:rPr>
              <w:t>Overdrachtsdocument maken voor volgend schooljaar</w:t>
            </w:r>
          </w:p>
        </w:tc>
        <w:tc>
          <w:tcPr>
            <w:tcW w:w="1841" w:type="dxa"/>
          </w:tcPr>
          <w:p w14:paraId="77EBA8F4" w14:textId="74F1DE18" w:rsidR="0089668E" w:rsidRPr="00937D2B" w:rsidRDefault="00BD704A" w:rsidP="0089668E">
            <w:pPr>
              <w:rPr>
                <w:iCs/>
              </w:rPr>
            </w:pPr>
            <w:proofErr w:type="spellStart"/>
            <w:r>
              <w:rPr>
                <w:iCs/>
              </w:rPr>
              <w:t>Continuiteit</w:t>
            </w:r>
            <w:proofErr w:type="spellEnd"/>
            <w:r>
              <w:rPr>
                <w:iCs/>
              </w:rPr>
              <w:t xml:space="preserve"> waarborgen</w:t>
            </w:r>
          </w:p>
        </w:tc>
        <w:tc>
          <w:tcPr>
            <w:tcW w:w="2299" w:type="dxa"/>
          </w:tcPr>
          <w:p w14:paraId="26BD8B5C" w14:textId="5F20463F" w:rsidR="0089668E" w:rsidRPr="00937D2B" w:rsidRDefault="00BD704A" w:rsidP="0089668E">
            <w:pPr>
              <w:rPr>
                <w:iCs/>
              </w:rPr>
            </w:pPr>
            <w:r>
              <w:rPr>
                <w:iCs/>
              </w:rPr>
              <w:t>Specialist Hoogbegaafdheid</w:t>
            </w:r>
          </w:p>
        </w:tc>
        <w:tc>
          <w:tcPr>
            <w:tcW w:w="2299" w:type="dxa"/>
          </w:tcPr>
          <w:p w14:paraId="085883D1" w14:textId="77777777" w:rsidR="0089668E" w:rsidRDefault="00BD704A" w:rsidP="0089668E">
            <w:pPr>
              <w:ind w:left="4956" w:hanging="4956"/>
              <w:rPr>
                <w:iCs/>
              </w:rPr>
            </w:pPr>
            <w:r>
              <w:rPr>
                <w:iCs/>
              </w:rPr>
              <w:t>Overdrachtsnotitie,</w:t>
            </w:r>
          </w:p>
          <w:p w14:paraId="6DEFFD36" w14:textId="4C9E26D4" w:rsidR="00BD704A" w:rsidRPr="00937D2B" w:rsidRDefault="00BD704A" w:rsidP="0089668E">
            <w:pPr>
              <w:ind w:left="4956" w:hanging="4956"/>
              <w:rPr>
                <w:iCs/>
              </w:rPr>
            </w:pPr>
            <w:r>
              <w:rPr>
                <w:iCs/>
              </w:rPr>
              <w:t>Jaarverslag HB</w:t>
            </w:r>
          </w:p>
        </w:tc>
      </w:tr>
    </w:tbl>
    <w:p w14:paraId="66E931F5" w14:textId="77777777" w:rsidR="0092561F" w:rsidRPr="00FA0136" w:rsidRDefault="0092561F" w:rsidP="00FA0136"/>
    <w:p w14:paraId="641E8451" w14:textId="706C38B3" w:rsidR="00085CA6" w:rsidRDefault="005B3623" w:rsidP="00085CA6">
      <w:pPr>
        <w:pStyle w:val="Heading2"/>
      </w:pPr>
      <w:bookmarkStart w:id="35" w:name="_Toc201501906"/>
      <w:r>
        <w:lastRenderedPageBreak/>
        <w:t>Checklist planning</w:t>
      </w:r>
      <w:bookmarkEnd w:id="35"/>
    </w:p>
    <w:p w14:paraId="058B588A" w14:textId="77777777" w:rsidR="00974A2E" w:rsidRDefault="00974A2E" w:rsidP="00974A2E"/>
    <w:p w14:paraId="0635CD34" w14:textId="77777777" w:rsidR="00085CA6" w:rsidRPr="00DB6EC6" w:rsidRDefault="00085CA6" w:rsidP="00085CA6">
      <w:pPr>
        <w:pStyle w:val="Heading3"/>
        <w:rPr>
          <w:lang w:val="en-US"/>
        </w:rPr>
      </w:pPr>
      <w:bookmarkStart w:id="36" w:name="_Toc201501907"/>
      <w:r w:rsidRPr="00DB6EC6">
        <w:rPr>
          <w:lang w:val="en-US"/>
        </w:rPr>
        <w:t xml:space="preserve">Checklist – Coaching </w:t>
      </w:r>
      <w:proofErr w:type="spellStart"/>
      <w:r w:rsidRPr="00DB6EC6">
        <w:rPr>
          <w:lang w:val="en-US"/>
        </w:rPr>
        <w:t>collega’s</w:t>
      </w:r>
      <w:proofErr w:type="spellEnd"/>
      <w:r w:rsidRPr="00DB6EC6">
        <w:rPr>
          <w:lang w:val="en-US"/>
        </w:rPr>
        <w:t xml:space="preserve"> (</w:t>
      </w:r>
      <w:proofErr w:type="spellStart"/>
      <w:r w:rsidRPr="00DB6EC6">
        <w:rPr>
          <w:lang w:val="en-US"/>
        </w:rPr>
        <w:t>hoog</w:t>
      </w:r>
      <w:proofErr w:type="spellEnd"/>
      <w:r w:rsidRPr="00DB6EC6">
        <w:rPr>
          <w:lang w:val="en-US"/>
        </w:rPr>
        <w:t>)</w:t>
      </w:r>
      <w:proofErr w:type="spellStart"/>
      <w:r w:rsidRPr="00DB6EC6">
        <w:rPr>
          <w:lang w:val="en-US"/>
        </w:rPr>
        <w:t>begaafdheid</w:t>
      </w:r>
      <w:proofErr w:type="spellEnd"/>
      <w:r w:rsidRPr="00DB6EC6">
        <w:rPr>
          <w:lang w:val="en-US"/>
        </w:rPr>
        <w:t>)</w:t>
      </w:r>
      <w:bookmarkEnd w:id="36"/>
    </w:p>
    <w:p w14:paraId="590DF677" w14:textId="77777777" w:rsidR="00085CA6" w:rsidRPr="00085CA6" w:rsidRDefault="00085CA6" w:rsidP="00085CA6">
      <w:pPr>
        <w:rPr>
          <w:rStyle w:val="IntenseEmphasis"/>
        </w:rPr>
      </w:pPr>
      <w:r w:rsidRPr="00085CA6">
        <w:rPr>
          <w:rStyle w:val="IntenseEmphasis"/>
        </w:rPr>
        <w:t>Voorbereiding</w:t>
      </w:r>
    </w:p>
    <w:p w14:paraId="07B52460" w14:textId="77777777" w:rsidR="00085CA6" w:rsidRPr="00DB6EC6" w:rsidRDefault="00085CA6" w:rsidP="005B3623">
      <w:pPr>
        <w:numPr>
          <w:ilvl w:val="0"/>
          <w:numId w:val="36"/>
        </w:numPr>
      </w:pPr>
      <w:r w:rsidRPr="00DB6EC6">
        <w:t>Visie op hoogbegaafdheid gedeeld met het team.</w:t>
      </w:r>
    </w:p>
    <w:p w14:paraId="4B4134FD" w14:textId="77777777" w:rsidR="00085CA6" w:rsidRPr="00DB6EC6" w:rsidRDefault="00085CA6" w:rsidP="005B3623">
      <w:pPr>
        <w:numPr>
          <w:ilvl w:val="0"/>
          <w:numId w:val="36"/>
        </w:numPr>
        <w:rPr>
          <w:lang w:val="en-US"/>
        </w:rPr>
      </w:pPr>
      <w:r w:rsidRPr="00DB6EC6">
        <w:t xml:space="preserve">Signaleringstools en observatie-instrumenten beschikbaar gemaakt (bijv. </w:t>
      </w:r>
      <w:r w:rsidRPr="00DB6EC6">
        <w:rPr>
          <w:lang w:val="en-US"/>
        </w:rPr>
        <w:t xml:space="preserve">SIHO, </w:t>
      </w:r>
      <w:proofErr w:type="spellStart"/>
      <w:r w:rsidRPr="00DB6EC6">
        <w:rPr>
          <w:lang w:val="en-US"/>
        </w:rPr>
        <w:t>Digitaal</w:t>
      </w:r>
      <w:proofErr w:type="spellEnd"/>
      <w:r w:rsidRPr="00DB6EC6">
        <w:rPr>
          <w:lang w:val="en-US"/>
        </w:rPr>
        <w:t xml:space="preserve"> </w:t>
      </w:r>
      <w:proofErr w:type="spellStart"/>
      <w:r w:rsidRPr="00DB6EC6">
        <w:rPr>
          <w:lang w:val="en-US"/>
        </w:rPr>
        <w:t>Handelingsprotocol</w:t>
      </w:r>
      <w:proofErr w:type="spellEnd"/>
      <w:r w:rsidRPr="00DB6EC6">
        <w:rPr>
          <w:lang w:val="en-US"/>
        </w:rPr>
        <w:t xml:space="preserve"> HB).</w:t>
      </w:r>
    </w:p>
    <w:p w14:paraId="1F9ABE01" w14:textId="77777777" w:rsidR="00085CA6" w:rsidRPr="00DB6EC6" w:rsidRDefault="00085CA6" w:rsidP="005B3623">
      <w:pPr>
        <w:numPr>
          <w:ilvl w:val="0"/>
          <w:numId w:val="36"/>
        </w:numPr>
      </w:pPr>
      <w:r w:rsidRPr="00DB6EC6">
        <w:t>Afspraken gemaakt over tijdsinvestering en frequentie van coaching.</w:t>
      </w:r>
    </w:p>
    <w:p w14:paraId="0E77FC04" w14:textId="77777777" w:rsidR="00085CA6" w:rsidRPr="00DB6EC6" w:rsidRDefault="00085CA6" w:rsidP="005B3623">
      <w:pPr>
        <w:numPr>
          <w:ilvl w:val="0"/>
          <w:numId w:val="36"/>
        </w:numPr>
      </w:pPr>
      <w:r w:rsidRPr="00DB6EC6">
        <w:t xml:space="preserve">Planning opgesteld voor </w:t>
      </w:r>
      <w:proofErr w:type="spellStart"/>
      <w:r w:rsidRPr="00DB6EC6">
        <w:t>coachingsmomenten</w:t>
      </w:r>
      <w:proofErr w:type="spellEnd"/>
      <w:r w:rsidRPr="00DB6EC6">
        <w:t xml:space="preserve"> (min. 2 per jaar per leerkracht).</w:t>
      </w:r>
    </w:p>
    <w:p w14:paraId="2C0BDC27" w14:textId="77777777" w:rsidR="00085CA6" w:rsidRPr="00085CA6" w:rsidRDefault="00085CA6" w:rsidP="00085CA6">
      <w:pPr>
        <w:rPr>
          <w:rStyle w:val="IntenseEmphasis"/>
        </w:rPr>
      </w:pPr>
      <w:r w:rsidRPr="00085CA6">
        <w:rPr>
          <w:rStyle w:val="IntenseEmphasis"/>
        </w:rPr>
        <w:t xml:space="preserve">Tijdens het </w:t>
      </w:r>
      <w:proofErr w:type="spellStart"/>
      <w:r w:rsidRPr="00085CA6">
        <w:rPr>
          <w:rStyle w:val="IntenseEmphasis"/>
        </w:rPr>
        <w:t>coachingstraject</w:t>
      </w:r>
      <w:proofErr w:type="spellEnd"/>
    </w:p>
    <w:p w14:paraId="5E098E92" w14:textId="77777777" w:rsidR="00085CA6" w:rsidRPr="00DB6EC6" w:rsidRDefault="00085CA6" w:rsidP="005B3623">
      <w:pPr>
        <w:numPr>
          <w:ilvl w:val="0"/>
          <w:numId w:val="37"/>
        </w:numPr>
      </w:pPr>
      <w:r w:rsidRPr="00DB6EC6">
        <w:t>Behoeftes geïnventariseerd via intake/gesprek.</w:t>
      </w:r>
    </w:p>
    <w:p w14:paraId="2FAF5F0A" w14:textId="77777777" w:rsidR="00085CA6" w:rsidRPr="00DB6EC6" w:rsidRDefault="00085CA6" w:rsidP="005B3623">
      <w:pPr>
        <w:numPr>
          <w:ilvl w:val="0"/>
          <w:numId w:val="37"/>
        </w:numPr>
      </w:pPr>
      <w:r w:rsidRPr="00DB6EC6">
        <w:t>Bezoek of observatie in de groep (optioneel).</w:t>
      </w:r>
    </w:p>
    <w:p w14:paraId="75DDE0F7" w14:textId="77777777" w:rsidR="00085CA6" w:rsidRPr="00DB6EC6" w:rsidRDefault="00085CA6" w:rsidP="005B3623">
      <w:pPr>
        <w:numPr>
          <w:ilvl w:val="0"/>
          <w:numId w:val="37"/>
        </w:numPr>
      </w:pPr>
      <w:r w:rsidRPr="00DB6EC6">
        <w:t>Collegiale consultatie of lesbezoek gepland.</w:t>
      </w:r>
    </w:p>
    <w:p w14:paraId="5C0C57DE" w14:textId="77777777" w:rsidR="00085CA6" w:rsidRPr="00DB6EC6" w:rsidRDefault="00085CA6" w:rsidP="005B3623">
      <w:pPr>
        <w:numPr>
          <w:ilvl w:val="0"/>
          <w:numId w:val="37"/>
        </w:numPr>
      </w:pPr>
      <w:r w:rsidRPr="00DB6EC6">
        <w:t>Gesprek over signalering en aanpak van (hoog)begaafde leerlingen gevoerd.</w:t>
      </w:r>
    </w:p>
    <w:p w14:paraId="6093CE77" w14:textId="77777777" w:rsidR="00085CA6" w:rsidRPr="00DB6EC6" w:rsidRDefault="00085CA6" w:rsidP="005B3623">
      <w:pPr>
        <w:numPr>
          <w:ilvl w:val="0"/>
          <w:numId w:val="37"/>
        </w:numPr>
      </w:pPr>
      <w:r w:rsidRPr="00DB6EC6">
        <w:t xml:space="preserve">Advies gegeven over verrijking, </w:t>
      </w:r>
      <w:proofErr w:type="spellStart"/>
      <w:r w:rsidRPr="00DB6EC6">
        <w:t>compacten</w:t>
      </w:r>
      <w:proofErr w:type="spellEnd"/>
      <w:r w:rsidRPr="00DB6EC6">
        <w:t xml:space="preserve"> en </w:t>
      </w:r>
      <w:proofErr w:type="spellStart"/>
      <w:r w:rsidRPr="00DB6EC6">
        <w:t>mindsetgericht</w:t>
      </w:r>
      <w:proofErr w:type="spellEnd"/>
      <w:r w:rsidRPr="00DB6EC6">
        <w:t xml:space="preserve"> werken.</w:t>
      </w:r>
    </w:p>
    <w:p w14:paraId="21649DDF" w14:textId="77777777" w:rsidR="00085CA6" w:rsidRPr="00DB6EC6" w:rsidRDefault="00085CA6" w:rsidP="005B3623">
      <w:pPr>
        <w:numPr>
          <w:ilvl w:val="0"/>
          <w:numId w:val="37"/>
        </w:numPr>
        <w:rPr>
          <w:lang w:val="en-US"/>
        </w:rPr>
      </w:pPr>
      <w:proofErr w:type="spellStart"/>
      <w:r w:rsidRPr="00DB6EC6">
        <w:rPr>
          <w:lang w:val="en-US"/>
        </w:rPr>
        <w:t>Materialen</w:t>
      </w:r>
      <w:proofErr w:type="spellEnd"/>
      <w:r w:rsidRPr="00DB6EC6">
        <w:rPr>
          <w:lang w:val="en-US"/>
        </w:rPr>
        <w:t xml:space="preserve"> </w:t>
      </w:r>
      <w:proofErr w:type="spellStart"/>
      <w:r w:rsidRPr="00DB6EC6">
        <w:rPr>
          <w:lang w:val="en-US"/>
        </w:rPr>
        <w:t>en</w:t>
      </w:r>
      <w:proofErr w:type="spellEnd"/>
      <w:r w:rsidRPr="00DB6EC6">
        <w:rPr>
          <w:lang w:val="en-US"/>
        </w:rPr>
        <w:t xml:space="preserve"> </w:t>
      </w:r>
      <w:proofErr w:type="spellStart"/>
      <w:r w:rsidRPr="00DB6EC6">
        <w:rPr>
          <w:lang w:val="en-US"/>
        </w:rPr>
        <w:t>hulpmiddelen</w:t>
      </w:r>
      <w:proofErr w:type="spellEnd"/>
      <w:r w:rsidRPr="00DB6EC6">
        <w:rPr>
          <w:lang w:val="en-US"/>
        </w:rPr>
        <w:t xml:space="preserve"> </w:t>
      </w:r>
      <w:proofErr w:type="spellStart"/>
      <w:r w:rsidRPr="00DB6EC6">
        <w:rPr>
          <w:lang w:val="en-US"/>
        </w:rPr>
        <w:t>gedeeld</w:t>
      </w:r>
      <w:proofErr w:type="spellEnd"/>
      <w:r w:rsidRPr="00DB6EC6">
        <w:rPr>
          <w:lang w:val="en-US"/>
        </w:rPr>
        <w:t>.</w:t>
      </w:r>
    </w:p>
    <w:p w14:paraId="2C094A68" w14:textId="77777777" w:rsidR="00085CA6" w:rsidRPr="00DB6EC6" w:rsidRDefault="00085CA6" w:rsidP="005B3623">
      <w:pPr>
        <w:numPr>
          <w:ilvl w:val="0"/>
          <w:numId w:val="37"/>
        </w:numPr>
      </w:pPr>
      <w:r w:rsidRPr="00DB6EC6">
        <w:t>Concrete afspraken gemaakt voor in de klas.</w:t>
      </w:r>
    </w:p>
    <w:p w14:paraId="7B783BD0" w14:textId="77777777" w:rsidR="00085CA6" w:rsidRPr="00085CA6" w:rsidRDefault="00085CA6" w:rsidP="00085CA6">
      <w:pPr>
        <w:rPr>
          <w:rStyle w:val="IntenseEmphasis"/>
        </w:rPr>
      </w:pPr>
      <w:r w:rsidRPr="00085CA6">
        <w:rPr>
          <w:rStyle w:val="IntenseEmphasis"/>
        </w:rPr>
        <w:t>Evaluatie</w:t>
      </w:r>
    </w:p>
    <w:p w14:paraId="4E9B9811" w14:textId="77777777" w:rsidR="00085CA6" w:rsidRPr="00DB6EC6" w:rsidRDefault="00085CA6" w:rsidP="005B3623">
      <w:pPr>
        <w:numPr>
          <w:ilvl w:val="0"/>
          <w:numId w:val="38"/>
        </w:numPr>
      </w:pPr>
      <w:r w:rsidRPr="00DB6EC6">
        <w:t>Reflectiemoment met leerkracht(en) gepland.</w:t>
      </w:r>
    </w:p>
    <w:p w14:paraId="4225A79B" w14:textId="77777777" w:rsidR="00085CA6" w:rsidRPr="00DB6EC6" w:rsidRDefault="00085CA6" w:rsidP="005B3623">
      <w:pPr>
        <w:numPr>
          <w:ilvl w:val="0"/>
          <w:numId w:val="38"/>
        </w:numPr>
      </w:pPr>
      <w:r w:rsidRPr="00DB6EC6">
        <w:t>Evaluatieformulieren ingevuld (indien van toepassing).</w:t>
      </w:r>
    </w:p>
    <w:p w14:paraId="399BC092" w14:textId="77777777" w:rsidR="00085CA6" w:rsidRPr="00DB6EC6" w:rsidRDefault="00085CA6" w:rsidP="005B3623">
      <w:pPr>
        <w:numPr>
          <w:ilvl w:val="0"/>
          <w:numId w:val="38"/>
        </w:numPr>
      </w:pPr>
      <w:r w:rsidRPr="00DB6EC6">
        <w:t>Inzichten gedeeld in teamoverleg of studiedag.</w:t>
      </w:r>
    </w:p>
    <w:p w14:paraId="27378405" w14:textId="244A7F01" w:rsidR="00085CA6" w:rsidRPr="005B3C48" w:rsidRDefault="00085CA6" w:rsidP="00085CA6"/>
    <w:p w14:paraId="17D08BA3" w14:textId="7CF0397F" w:rsidR="00085CA6" w:rsidRPr="00DB6EC6" w:rsidRDefault="00085CA6" w:rsidP="00085CA6">
      <w:pPr>
        <w:pStyle w:val="Heading3"/>
      </w:pPr>
      <w:bookmarkStart w:id="37" w:name="_Toc201501908"/>
      <w:r w:rsidRPr="00DB6EC6">
        <w:t>Checklist – Opzetten peergroep (hoog)begaafdheid)</w:t>
      </w:r>
      <w:bookmarkEnd w:id="37"/>
    </w:p>
    <w:p w14:paraId="36899B32" w14:textId="77777777" w:rsidR="00085CA6" w:rsidRPr="00085CA6" w:rsidRDefault="00085CA6" w:rsidP="00085CA6">
      <w:pPr>
        <w:rPr>
          <w:rStyle w:val="IntenseEmphasis"/>
        </w:rPr>
      </w:pPr>
      <w:r w:rsidRPr="00085CA6">
        <w:rPr>
          <w:rStyle w:val="IntenseEmphasis"/>
        </w:rPr>
        <w:t>Voorbereiding</w:t>
      </w:r>
    </w:p>
    <w:p w14:paraId="5813A2BB" w14:textId="77777777" w:rsidR="00085CA6" w:rsidRPr="00DB6EC6" w:rsidRDefault="00085CA6" w:rsidP="005B3623">
      <w:pPr>
        <w:numPr>
          <w:ilvl w:val="0"/>
          <w:numId w:val="39"/>
        </w:numPr>
      </w:pPr>
      <w:r w:rsidRPr="00DB6EC6">
        <w:t>Doel en opzet van de peergroep helder geformuleerd.</w:t>
      </w:r>
    </w:p>
    <w:p w14:paraId="0456CA69" w14:textId="77777777" w:rsidR="00085CA6" w:rsidRPr="00DB6EC6" w:rsidRDefault="00085CA6" w:rsidP="005B3623">
      <w:pPr>
        <w:numPr>
          <w:ilvl w:val="0"/>
          <w:numId w:val="39"/>
        </w:numPr>
      </w:pPr>
      <w:r w:rsidRPr="00DB6EC6">
        <w:t>Selectiecriteria vastgesteld (in overleg met IB/leerkrachten).</w:t>
      </w:r>
    </w:p>
    <w:p w14:paraId="109FD5E5" w14:textId="77777777" w:rsidR="00085CA6" w:rsidRPr="00DB6EC6" w:rsidRDefault="00085CA6" w:rsidP="005B3623">
      <w:pPr>
        <w:numPr>
          <w:ilvl w:val="0"/>
          <w:numId w:val="39"/>
        </w:numPr>
      </w:pPr>
      <w:r w:rsidRPr="00DB6EC6">
        <w:t>Leerlingen gesignaleerd op basis van data, observatie en/of oudergesprekken.</w:t>
      </w:r>
    </w:p>
    <w:p w14:paraId="5EDD6B0F" w14:textId="77777777" w:rsidR="00085CA6" w:rsidRPr="00DB6EC6" w:rsidRDefault="00085CA6" w:rsidP="005B3623">
      <w:pPr>
        <w:numPr>
          <w:ilvl w:val="0"/>
          <w:numId w:val="39"/>
        </w:numPr>
      </w:pPr>
      <w:r w:rsidRPr="00DB6EC6">
        <w:t>Ouders geïnformeerd en betrokken bij deelname.</w:t>
      </w:r>
    </w:p>
    <w:p w14:paraId="6F61197B" w14:textId="77777777" w:rsidR="00085CA6" w:rsidRPr="00DB6EC6" w:rsidRDefault="00085CA6" w:rsidP="005B3623">
      <w:pPr>
        <w:numPr>
          <w:ilvl w:val="0"/>
          <w:numId w:val="39"/>
        </w:numPr>
      </w:pPr>
      <w:r w:rsidRPr="00DB6EC6">
        <w:t>Logistieke zaken geregeld: lokaal, tijdstip, begeleider(s), materialen.</w:t>
      </w:r>
    </w:p>
    <w:p w14:paraId="7B1B6743" w14:textId="77777777" w:rsidR="00085CA6" w:rsidRPr="00DB6EC6" w:rsidRDefault="00085CA6" w:rsidP="005B3623">
      <w:pPr>
        <w:numPr>
          <w:ilvl w:val="0"/>
          <w:numId w:val="39"/>
        </w:numPr>
      </w:pPr>
      <w:r w:rsidRPr="00DB6EC6">
        <w:t>Opbouw programma (cyclus of thema’s) uitgewerkt.</w:t>
      </w:r>
    </w:p>
    <w:p w14:paraId="65555E9D" w14:textId="77777777" w:rsidR="00085CA6" w:rsidRPr="00085CA6" w:rsidRDefault="00085CA6" w:rsidP="00085CA6">
      <w:pPr>
        <w:rPr>
          <w:rStyle w:val="IntenseEmphasis"/>
        </w:rPr>
      </w:pPr>
      <w:r w:rsidRPr="00085CA6">
        <w:rPr>
          <w:rStyle w:val="IntenseEmphasis"/>
        </w:rPr>
        <w:t>Tijdens de uitvoering</w:t>
      </w:r>
    </w:p>
    <w:p w14:paraId="171B8ED2" w14:textId="77777777" w:rsidR="00085CA6" w:rsidRPr="00DB6EC6" w:rsidRDefault="00085CA6" w:rsidP="005B3623">
      <w:pPr>
        <w:numPr>
          <w:ilvl w:val="0"/>
          <w:numId w:val="40"/>
        </w:numPr>
        <w:rPr>
          <w:lang w:val="en-US"/>
        </w:rPr>
      </w:pPr>
      <w:proofErr w:type="spellStart"/>
      <w:r w:rsidRPr="00DB6EC6">
        <w:rPr>
          <w:lang w:val="en-US"/>
        </w:rPr>
        <w:t>Leerlingen</w:t>
      </w:r>
      <w:proofErr w:type="spellEnd"/>
      <w:r w:rsidRPr="00DB6EC6">
        <w:rPr>
          <w:lang w:val="en-US"/>
        </w:rPr>
        <w:t xml:space="preserve"> </w:t>
      </w:r>
      <w:proofErr w:type="spellStart"/>
      <w:r w:rsidRPr="00DB6EC6">
        <w:rPr>
          <w:lang w:val="en-US"/>
        </w:rPr>
        <w:t>geïnformeerd</w:t>
      </w:r>
      <w:proofErr w:type="spellEnd"/>
      <w:r w:rsidRPr="00DB6EC6">
        <w:rPr>
          <w:lang w:val="en-US"/>
        </w:rPr>
        <w:t xml:space="preserve"> </w:t>
      </w:r>
      <w:proofErr w:type="spellStart"/>
      <w:r w:rsidRPr="00DB6EC6">
        <w:rPr>
          <w:lang w:val="en-US"/>
        </w:rPr>
        <w:t>en</w:t>
      </w:r>
      <w:proofErr w:type="spellEnd"/>
      <w:r w:rsidRPr="00DB6EC6">
        <w:rPr>
          <w:lang w:val="en-US"/>
        </w:rPr>
        <w:t xml:space="preserve"> </w:t>
      </w:r>
      <w:proofErr w:type="spellStart"/>
      <w:r w:rsidRPr="00DB6EC6">
        <w:rPr>
          <w:lang w:val="en-US"/>
        </w:rPr>
        <w:t>betrokken</w:t>
      </w:r>
      <w:proofErr w:type="spellEnd"/>
      <w:r w:rsidRPr="00DB6EC6">
        <w:rPr>
          <w:lang w:val="en-US"/>
        </w:rPr>
        <w:t>.</w:t>
      </w:r>
    </w:p>
    <w:p w14:paraId="1742C357" w14:textId="77777777" w:rsidR="00085CA6" w:rsidRPr="00DB6EC6" w:rsidRDefault="00085CA6" w:rsidP="005B3623">
      <w:pPr>
        <w:numPr>
          <w:ilvl w:val="0"/>
          <w:numId w:val="40"/>
        </w:numPr>
      </w:pPr>
      <w:r w:rsidRPr="00DB6EC6">
        <w:t xml:space="preserve">Opbouw van de bijeenkomst bevat: verrijking, </w:t>
      </w:r>
      <w:proofErr w:type="spellStart"/>
      <w:r w:rsidRPr="00DB6EC6">
        <w:t>mindsetontwikkeling</w:t>
      </w:r>
      <w:proofErr w:type="spellEnd"/>
      <w:r w:rsidRPr="00DB6EC6">
        <w:t>, executieve functies.</w:t>
      </w:r>
    </w:p>
    <w:p w14:paraId="774CAB28" w14:textId="77777777" w:rsidR="00085CA6" w:rsidRPr="00DB6EC6" w:rsidRDefault="00085CA6" w:rsidP="005B3623">
      <w:pPr>
        <w:numPr>
          <w:ilvl w:val="0"/>
          <w:numId w:val="40"/>
        </w:numPr>
      </w:pPr>
      <w:r w:rsidRPr="00DB6EC6">
        <w:t>Samenhang met klassikale lesprogramma gewaarborgd.</w:t>
      </w:r>
    </w:p>
    <w:p w14:paraId="534F1378" w14:textId="77777777" w:rsidR="00085CA6" w:rsidRPr="00DB6EC6" w:rsidRDefault="00085CA6" w:rsidP="005B3623">
      <w:pPr>
        <w:numPr>
          <w:ilvl w:val="0"/>
          <w:numId w:val="40"/>
        </w:numPr>
      </w:pPr>
      <w:r w:rsidRPr="00DB6EC6">
        <w:t>Eventueel werk/opdrachten teruggekoppeld aan de groepsleerkracht.</w:t>
      </w:r>
    </w:p>
    <w:p w14:paraId="1BAAB8D7" w14:textId="77777777" w:rsidR="00085CA6" w:rsidRPr="00085CA6" w:rsidRDefault="00085CA6" w:rsidP="00085CA6">
      <w:pPr>
        <w:rPr>
          <w:rStyle w:val="IntenseEmphasis"/>
        </w:rPr>
      </w:pPr>
      <w:r w:rsidRPr="00085CA6">
        <w:rPr>
          <w:rStyle w:val="IntenseEmphasis"/>
        </w:rPr>
        <w:t>Evaluatie</w:t>
      </w:r>
    </w:p>
    <w:p w14:paraId="7F81C633" w14:textId="77777777" w:rsidR="00085CA6" w:rsidRPr="00DB6EC6" w:rsidRDefault="00085CA6" w:rsidP="005B3623">
      <w:pPr>
        <w:numPr>
          <w:ilvl w:val="0"/>
          <w:numId w:val="41"/>
        </w:numPr>
      </w:pPr>
      <w:r w:rsidRPr="00DB6EC6">
        <w:t>Tussentijdse evaluatie met leerlingen en betrokken leerkrachten.</w:t>
      </w:r>
    </w:p>
    <w:p w14:paraId="309D9847" w14:textId="77777777" w:rsidR="00085CA6" w:rsidRPr="00DB6EC6" w:rsidRDefault="00085CA6" w:rsidP="005B3623">
      <w:pPr>
        <w:numPr>
          <w:ilvl w:val="0"/>
          <w:numId w:val="41"/>
        </w:numPr>
      </w:pPr>
      <w:r w:rsidRPr="00DB6EC6">
        <w:t>Bijsturing op inhoud of organisatie waar nodig.</w:t>
      </w:r>
    </w:p>
    <w:p w14:paraId="28E7981D" w14:textId="77777777" w:rsidR="00085CA6" w:rsidRPr="00DB6EC6" w:rsidRDefault="00085CA6" w:rsidP="005B3623">
      <w:pPr>
        <w:numPr>
          <w:ilvl w:val="0"/>
          <w:numId w:val="41"/>
        </w:numPr>
      </w:pPr>
      <w:r w:rsidRPr="00DB6EC6">
        <w:t>Jaarlijkse eindevaluatie met aanbevelingen voor volgend schooljaar.</w:t>
      </w:r>
    </w:p>
    <w:p w14:paraId="1242CB8B" w14:textId="77777777" w:rsidR="00085CA6" w:rsidRDefault="00085CA6" w:rsidP="00974A2E"/>
    <w:p w14:paraId="53940F2A" w14:textId="77777777" w:rsidR="005B3623" w:rsidRDefault="005B3623">
      <w:pPr>
        <w:rPr>
          <w:rFonts w:eastAsia="Times New Roman" w:cs="Arial"/>
          <w:color w:val="0F6278"/>
          <w:sz w:val="32"/>
        </w:rPr>
      </w:pPr>
      <w:r>
        <w:rPr>
          <w:color w:val="0F6278"/>
        </w:rPr>
        <w:br w:type="page"/>
      </w:r>
    </w:p>
    <w:p w14:paraId="40F9D8CE" w14:textId="02C82730" w:rsidR="00974A2E" w:rsidRDefault="00BD704A" w:rsidP="00A60F10">
      <w:pPr>
        <w:pStyle w:val="Heading1"/>
        <w:numPr>
          <w:ilvl w:val="0"/>
          <w:numId w:val="1"/>
        </w:numPr>
        <w:spacing w:after="240"/>
        <w:rPr>
          <w:color w:val="0F6278"/>
        </w:rPr>
      </w:pPr>
      <w:bookmarkStart w:id="38" w:name="_Toc201501909"/>
      <w:r>
        <w:rPr>
          <w:color w:val="0F6278"/>
        </w:rPr>
        <w:lastRenderedPageBreak/>
        <w:t>Bijlagen</w:t>
      </w:r>
      <w:bookmarkEnd w:id="38"/>
    </w:p>
    <w:p w14:paraId="3DC1191E" w14:textId="77777777" w:rsidR="00A60F10" w:rsidRPr="00A60F10" w:rsidRDefault="00A60F10" w:rsidP="00A60F10">
      <w:r w:rsidRPr="00A60F10">
        <w:t>Deze bijlagen bieden een verdieping en praktische handvatten bij het beleidsplan hoogbegaafdheid. Ze ondersteunen leerkrachten en begeleiders in het signaleren, begrijpen en begeleiden van (hoog)begaafde leerlingen.</w:t>
      </w:r>
    </w:p>
    <w:p w14:paraId="79155673" w14:textId="77777777" w:rsidR="00A60F10" w:rsidRPr="00A60F10" w:rsidRDefault="00A60F10" w:rsidP="00A60F10">
      <w:r w:rsidRPr="00A60F10">
        <w:t>Deze bijlagen vormen samen een waardevolle aanvulling op het beleid en dragen bij aan passend en stimulerend onderwijs voor deze doelgroep.</w:t>
      </w:r>
    </w:p>
    <w:p w14:paraId="7FFF3011" w14:textId="77777777" w:rsidR="00A60F10" w:rsidRPr="00A60F10" w:rsidRDefault="00A60F10" w:rsidP="00A60F10"/>
    <w:p w14:paraId="3CE603CF" w14:textId="4B67292A" w:rsidR="007D02AA" w:rsidRDefault="007D02AA" w:rsidP="007D02AA">
      <w:pPr>
        <w:pStyle w:val="Heading2"/>
      </w:pPr>
      <w:bookmarkStart w:id="39" w:name="_Toc201501910"/>
      <w:r>
        <w:t xml:space="preserve">Bijlage 1: </w:t>
      </w:r>
      <w:proofErr w:type="spellStart"/>
      <w:r w:rsidR="001F1133" w:rsidRPr="001F1133">
        <w:t>overexcitabilities</w:t>
      </w:r>
      <w:proofErr w:type="spellEnd"/>
      <w:r w:rsidR="001F1133" w:rsidRPr="001F1133">
        <w:t xml:space="preserve"> </w:t>
      </w:r>
      <w:r>
        <w:t xml:space="preserve">van </w:t>
      </w:r>
      <w:proofErr w:type="spellStart"/>
      <w:r>
        <w:t>Dabrowski</w:t>
      </w:r>
      <w:bookmarkEnd w:id="39"/>
      <w:proofErr w:type="spellEnd"/>
    </w:p>
    <w:p w14:paraId="5CEC5AC4" w14:textId="40ECB290" w:rsidR="007D02AA" w:rsidRPr="005B3623" w:rsidRDefault="007D02AA" w:rsidP="005B3623">
      <w:pPr>
        <w:spacing w:line="276" w:lineRule="auto"/>
        <w:rPr>
          <w:rStyle w:val="IntenseEmphasis"/>
        </w:rPr>
      </w:pPr>
      <w:r w:rsidRPr="005B3623">
        <w:rPr>
          <w:rStyle w:val="IntenseEmphasis"/>
        </w:rPr>
        <w:t xml:space="preserve">Psychomotorisch </w:t>
      </w:r>
      <w:proofErr w:type="spellStart"/>
      <w:r w:rsidRPr="005B3623">
        <w:rPr>
          <w:rStyle w:val="IntenseEmphasis"/>
        </w:rPr>
        <w:t>overexcitability</w:t>
      </w:r>
      <w:proofErr w:type="spellEnd"/>
    </w:p>
    <w:p w14:paraId="72630809" w14:textId="77777777" w:rsidR="007D02AA" w:rsidRPr="007D02AA" w:rsidRDefault="007D02AA" w:rsidP="007D02AA">
      <w:r w:rsidRPr="007D02AA">
        <w:t xml:space="preserve">De psychomotorische </w:t>
      </w:r>
      <w:proofErr w:type="spellStart"/>
      <w:r w:rsidRPr="007D02AA">
        <w:t>overexcitability</w:t>
      </w:r>
      <w:proofErr w:type="spellEnd"/>
      <w:r w:rsidRPr="007D02AA">
        <w:t xml:space="preserve"> komt veel voor bij hoogbegaafden. Het wordt voornamelijk gekenmerkt door hoge niveaus van energie. Mensen met deze </w:t>
      </w:r>
      <w:proofErr w:type="spellStart"/>
      <w:r w:rsidRPr="007D02AA">
        <w:t>overexcitabilities</w:t>
      </w:r>
      <w:proofErr w:type="spellEnd"/>
      <w:r w:rsidRPr="007D02AA">
        <w:t xml:space="preserve"> lijken constant in beweging te zijn. Zelfs als baby hebben ze minder slaap nodig dan andere kinderen. Als volwassenen kunnen ze lange dagen werken zonder moe te worden. De </w:t>
      </w:r>
      <w:proofErr w:type="spellStart"/>
      <w:r w:rsidRPr="007D02AA">
        <w:t>Duracel</w:t>
      </w:r>
      <w:proofErr w:type="spellEnd"/>
      <w:r w:rsidRPr="007D02AA">
        <w:t xml:space="preserve"> konijnen zoals we die dan wel eens durven te noemen.</w:t>
      </w:r>
    </w:p>
    <w:p w14:paraId="5C38449E" w14:textId="77777777" w:rsidR="007D02AA" w:rsidRDefault="007D02AA" w:rsidP="007D02AA">
      <w:r w:rsidRPr="007D02AA">
        <w:t>Bij kinderen heb je nogal eens een verkeerde diagnose van ADHD. Maar terwijl ze actief kunnen zijn, zijn ze behoorlijk in staat tot gerichte concentratie, tenzij ze onvoldoende mentaal gestimuleerd worden. </w:t>
      </w:r>
    </w:p>
    <w:p w14:paraId="539B3E1F" w14:textId="77777777" w:rsidR="001F1133" w:rsidRPr="007D02AA" w:rsidRDefault="001F1133" w:rsidP="007D02AA"/>
    <w:p w14:paraId="75AD4B45" w14:textId="77777777" w:rsidR="007D02AA" w:rsidRPr="007D02AA" w:rsidRDefault="007D02AA" w:rsidP="007D02AA">
      <w:r w:rsidRPr="007D02AA">
        <w:t>Kenmerken onder druk :</w:t>
      </w:r>
    </w:p>
    <w:p w14:paraId="142D8929" w14:textId="77777777" w:rsidR="007D02AA" w:rsidRPr="007D02AA" w:rsidRDefault="007D02AA" w:rsidP="005B3623">
      <w:pPr>
        <w:pStyle w:val="ListParagraph"/>
        <w:numPr>
          <w:ilvl w:val="0"/>
          <w:numId w:val="42"/>
        </w:numPr>
      </w:pPr>
      <w:r w:rsidRPr="007D02AA">
        <w:t>Sneller spreken (drammerig spreken)</w:t>
      </w:r>
    </w:p>
    <w:p w14:paraId="31F39D5F" w14:textId="77777777" w:rsidR="007D02AA" w:rsidRPr="007D02AA" w:rsidRDefault="007D02AA" w:rsidP="005B3623">
      <w:pPr>
        <w:pStyle w:val="ListParagraph"/>
        <w:numPr>
          <w:ilvl w:val="0"/>
          <w:numId w:val="42"/>
        </w:numPr>
      </w:pPr>
      <w:r w:rsidRPr="007D02AA">
        <w:t>Impulsief handelen</w:t>
      </w:r>
    </w:p>
    <w:p w14:paraId="69E9172E" w14:textId="77777777" w:rsidR="007D02AA" w:rsidRPr="007D02AA" w:rsidRDefault="007D02AA" w:rsidP="005B3623">
      <w:pPr>
        <w:pStyle w:val="ListParagraph"/>
        <w:numPr>
          <w:ilvl w:val="0"/>
          <w:numId w:val="42"/>
        </w:numPr>
      </w:pPr>
      <w:r w:rsidRPr="007D02AA">
        <w:t>Dwangmatig organiseren en zeer competitief worden</w:t>
      </w:r>
    </w:p>
    <w:p w14:paraId="2E2B3F77" w14:textId="77777777" w:rsidR="007D02AA" w:rsidRPr="007D02AA" w:rsidRDefault="007D02AA" w:rsidP="005B3623">
      <w:pPr>
        <w:pStyle w:val="ListParagraph"/>
        <w:numPr>
          <w:ilvl w:val="0"/>
          <w:numId w:val="42"/>
        </w:numPr>
      </w:pPr>
      <w:r w:rsidRPr="007D02AA">
        <w:t>Zenuwachtige gewoonten en tics</w:t>
      </w:r>
    </w:p>
    <w:p w14:paraId="4C2E8675" w14:textId="77777777" w:rsidR="007D02AA" w:rsidRPr="007D02AA" w:rsidRDefault="007D02AA" w:rsidP="005B3623">
      <w:pPr>
        <w:pStyle w:val="ListParagraph"/>
        <w:numPr>
          <w:ilvl w:val="0"/>
          <w:numId w:val="42"/>
        </w:numPr>
      </w:pPr>
      <w:r w:rsidRPr="007D02AA">
        <w:t>Voorkeur voor snelle actie en sport</w:t>
      </w:r>
    </w:p>
    <w:p w14:paraId="2FE90242" w14:textId="77777777" w:rsidR="007D02AA" w:rsidRPr="007D02AA" w:rsidRDefault="007D02AA" w:rsidP="005B3623">
      <w:pPr>
        <w:pStyle w:val="ListParagraph"/>
        <w:numPr>
          <w:ilvl w:val="0"/>
          <w:numId w:val="42"/>
        </w:numPr>
      </w:pPr>
      <w:r w:rsidRPr="007D02AA">
        <w:t>Fysieke uitdrukking van emoties</w:t>
      </w:r>
    </w:p>
    <w:p w14:paraId="190869F5" w14:textId="77777777" w:rsidR="007D02AA" w:rsidRPr="007D02AA" w:rsidRDefault="007D02AA" w:rsidP="005B3623">
      <w:pPr>
        <w:pStyle w:val="ListParagraph"/>
        <w:numPr>
          <w:ilvl w:val="0"/>
          <w:numId w:val="42"/>
        </w:numPr>
      </w:pPr>
      <w:r w:rsidRPr="007D02AA">
        <w:t>Slapeloosheid</w:t>
      </w:r>
    </w:p>
    <w:p w14:paraId="72D59685" w14:textId="77777777" w:rsidR="007D02AA" w:rsidRPr="007D02AA" w:rsidRDefault="007D02AA" w:rsidP="005B3623">
      <w:pPr>
        <w:pStyle w:val="ListParagraph"/>
        <w:numPr>
          <w:ilvl w:val="0"/>
          <w:numId w:val="42"/>
        </w:numPr>
      </w:pPr>
      <w:r w:rsidRPr="007D02AA">
        <w:t>Intense gedrevenheid (neigt naar ‘</w:t>
      </w:r>
      <w:proofErr w:type="spellStart"/>
      <w:r w:rsidRPr="007D02AA">
        <w:t>Workaholisme</w:t>
      </w:r>
      <w:proofErr w:type="spellEnd"/>
      <w:r w:rsidRPr="007D02AA">
        <w:t>’)</w:t>
      </w:r>
    </w:p>
    <w:p w14:paraId="06FC6734" w14:textId="77777777" w:rsidR="007D02AA" w:rsidRPr="007D02AA" w:rsidRDefault="007D02AA" w:rsidP="005B3623">
      <w:pPr>
        <w:pStyle w:val="ListParagraph"/>
        <w:numPr>
          <w:ilvl w:val="0"/>
          <w:numId w:val="42"/>
        </w:numPr>
      </w:pPr>
      <w:r w:rsidRPr="007D02AA">
        <w:t>Anderen kunnen hen heel overweldigend vind</w:t>
      </w:r>
    </w:p>
    <w:p w14:paraId="5896AF14" w14:textId="77777777" w:rsidR="007D02AA" w:rsidRPr="007D02AA" w:rsidRDefault="007D02AA" w:rsidP="007D02AA">
      <w:r w:rsidRPr="007D02AA">
        <w:t> </w:t>
      </w:r>
    </w:p>
    <w:p w14:paraId="27C789C7" w14:textId="491590FC" w:rsidR="007D02AA" w:rsidRPr="005B3623" w:rsidRDefault="007D02AA" w:rsidP="005B3623">
      <w:pPr>
        <w:spacing w:line="276" w:lineRule="auto"/>
        <w:rPr>
          <w:rStyle w:val="IntenseEmphasis"/>
        </w:rPr>
      </w:pPr>
      <w:r w:rsidRPr="005B3623">
        <w:rPr>
          <w:rStyle w:val="IntenseEmphasis"/>
        </w:rPr>
        <w:t>Sensit</w:t>
      </w:r>
      <w:r w:rsidR="001F1133" w:rsidRPr="005B3623">
        <w:rPr>
          <w:rStyle w:val="IntenseEmphasis"/>
        </w:rPr>
        <w:t>i</w:t>
      </w:r>
      <w:r w:rsidRPr="005B3623">
        <w:rPr>
          <w:rStyle w:val="IntenseEmphasis"/>
        </w:rPr>
        <w:t xml:space="preserve">eve </w:t>
      </w:r>
      <w:proofErr w:type="spellStart"/>
      <w:r w:rsidRPr="005B3623">
        <w:rPr>
          <w:rStyle w:val="IntenseEmphasis"/>
        </w:rPr>
        <w:t>overexcitability</w:t>
      </w:r>
      <w:proofErr w:type="spellEnd"/>
    </w:p>
    <w:p w14:paraId="2CFD6645" w14:textId="77777777" w:rsidR="007D02AA" w:rsidRPr="007D02AA" w:rsidRDefault="007D02AA" w:rsidP="007D02AA">
      <w:r w:rsidRPr="007D02AA">
        <w:t xml:space="preserve">De kenmerken van deze </w:t>
      </w:r>
      <w:proofErr w:type="spellStart"/>
      <w:r w:rsidRPr="007D02AA">
        <w:t>overexcitability</w:t>
      </w:r>
      <w:proofErr w:type="spellEnd"/>
      <w:r w:rsidRPr="007D02AA">
        <w:t xml:space="preserve"> is een verhoogd bewustzijn van alle vijf de zintuigen: zien, ruiken, proeven, aanraken en horen. Mensen met een dominante sensuele </w:t>
      </w:r>
      <w:proofErr w:type="spellStart"/>
      <w:r w:rsidRPr="007D02AA">
        <w:t>overexcitability</w:t>
      </w:r>
      <w:proofErr w:type="spellEnd"/>
      <w:r w:rsidRPr="007D02AA">
        <w:t xml:space="preserve"> kunnen ziek worden van de geur van bepaald voedsel. Het plezier dat ze hebben van de smaken en texturen van sommige voedingsmiddelen kan ervoor zorgen dat ze te veel eten en ze hebben een hoge waardering voor esthetiek</w:t>
      </w:r>
    </w:p>
    <w:p w14:paraId="104929C7" w14:textId="77777777" w:rsidR="007D02AA" w:rsidRPr="007D02AA" w:rsidRDefault="007D02AA" w:rsidP="005B3623">
      <w:pPr>
        <w:pStyle w:val="ListParagraph"/>
        <w:numPr>
          <w:ilvl w:val="0"/>
          <w:numId w:val="43"/>
        </w:numPr>
      </w:pPr>
      <w:r w:rsidRPr="007D02AA">
        <w:t>Waardering van schoonheid, hetzij teksten, muziek, kunst of natuur, inclusief de liefde van voorwerpen zoals sieraden</w:t>
      </w:r>
    </w:p>
    <w:p w14:paraId="61D4806C" w14:textId="77777777" w:rsidR="007D02AA" w:rsidRPr="007D02AA" w:rsidRDefault="007D02AA" w:rsidP="005B3623">
      <w:pPr>
        <w:pStyle w:val="ListParagraph"/>
        <w:numPr>
          <w:ilvl w:val="0"/>
          <w:numId w:val="43"/>
        </w:numPr>
      </w:pPr>
      <w:r w:rsidRPr="007D02AA">
        <w:t>Gevoelig voor geuren, smaken of texturen van voedingsmiddelen</w:t>
      </w:r>
    </w:p>
    <w:p w14:paraId="304F93DD" w14:textId="77777777" w:rsidR="007D02AA" w:rsidRPr="007D02AA" w:rsidRDefault="007D02AA" w:rsidP="005B3623">
      <w:pPr>
        <w:pStyle w:val="ListParagraph"/>
        <w:numPr>
          <w:ilvl w:val="0"/>
          <w:numId w:val="43"/>
        </w:numPr>
      </w:pPr>
      <w:r w:rsidRPr="007D02AA">
        <w:t>Gevoeligheid voor vervuiling</w:t>
      </w:r>
    </w:p>
    <w:p w14:paraId="77E85CF3" w14:textId="77777777" w:rsidR="007D02AA" w:rsidRPr="007D02AA" w:rsidRDefault="007D02AA" w:rsidP="005B3623">
      <w:pPr>
        <w:pStyle w:val="ListParagraph"/>
        <w:numPr>
          <w:ilvl w:val="0"/>
          <w:numId w:val="43"/>
        </w:numPr>
      </w:pPr>
      <w:r w:rsidRPr="007D02AA">
        <w:t xml:space="preserve">Tastbare gevoeligheid (gehinderd door het aanvoelen van sommige materialen op de huid, </w:t>
      </w:r>
      <w:proofErr w:type="spellStart"/>
      <w:r w:rsidRPr="007D02AA">
        <w:t>kledinglabels</w:t>
      </w:r>
      <w:proofErr w:type="spellEnd"/>
      <w:r w:rsidRPr="007D02AA">
        <w:t>)</w:t>
      </w:r>
    </w:p>
    <w:p w14:paraId="2842C40D" w14:textId="77777777" w:rsidR="007D02AA" w:rsidRPr="007D02AA" w:rsidRDefault="007D02AA" w:rsidP="005B3623">
      <w:pPr>
        <w:pStyle w:val="ListParagraph"/>
        <w:numPr>
          <w:ilvl w:val="0"/>
          <w:numId w:val="43"/>
        </w:numPr>
      </w:pPr>
      <w:r w:rsidRPr="007D02AA">
        <w:t>Verlangen naar plezier</w:t>
      </w:r>
    </w:p>
    <w:p w14:paraId="2467DE3F" w14:textId="77777777" w:rsidR="007D02AA" w:rsidRPr="007D02AA" w:rsidRDefault="007D02AA" w:rsidP="005B3623">
      <w:pPr>
        <w:pStyle w:val="ListParagraph"/>
        <w:numPr>
          <w:ilvl w:val="0"/>
          <w:numId w:val="43"/>
        </w:numPr>
      </w:pPr>
      <w:r w:rsidRPr="007D02AA">
        <w:t>Noodzaak of verlangen naar comfort</w:t>
      </w:r>
    </w:p>
    <w:p w14:paraId="169862DC" w14:textId="77777777" w:rsidR="00B4426D" w:rsidRPr="005B3623" w:rsidRDefault="00B4426D" w:rsidP="00B4426D">
      <w:pPr>
        <w:rPr>
          <w:rStyle w:val="IntenseEmphasis"/>
        </w:rPr>
      </w:pPr>
    </w:p>
    <w:p w14:paraId="5CFA872A" w14:textId="00C166FB" w:rsidR="007D02AA" w:rsidRPr="005B3623" w:rsidRDefault="007D02AA" w:rsidP="005B3623">
      <w:pPr>
        <w:rPr>
          <w:rStyle w:val="IntenseEmphasis"/>
        </w:rPr>
      </w:pPr>
      <w:proofErr w:type="spellStart"/>
      <w:r w:rsidRPr="005B3623">
        <w:rPr>
          <w:rStyle w:val="IntenseEmphasis"/>
        </w:rPr>
        <w:t>Intellectual</w:t>
      </w:r>
      <w:proofErr w:type="spellEnd"/>
      <w:r w:rsidRPr="005B3623">
        <w:rPr>
          <w:rStyle w:val="IntenseEmphasis"/>
        </w:rPr>
        <w:t xml:space="preserve"> </w:t>
      </w:r>
      <w:proofErr w:type="spellStart"/>
      <w:r w:rsidRPr="005B3623">
        <w:rPr>
          <w:rStyle w:val="IntenseEmphasis"/>
        </w:rPr>
        <w:t>overexcitability</w:t>
      </w:r>
      <w:proofErr w:type="spellEnd"/>
    </w:p>
    <w:p w14:paraId="12204F92" w14:textId="77777777" w:rsidR="007D02AA" w:rsidRPr="007D02AA" w:rsidRDefault="007D02AA" w:rsidP="007D02AA">
      <w:r w:rsidRPr="007D02AA">
        <w:t>Deze is degene die het meest wordt herkend door begaafden en snelle denkers. Het wordt gekenmerkt door enorme activiteiten van de geest. Er is een enorme, bijna onstilbare honger naar kennis. Ze zoeken antwoorden op diepgaande vragen, er is een behoefte aan inzicht en waarheid, aan kennis vergaren, aan analyseren en synthetiseren.</w:t>
      </w:r>
    </w:p>
    <w:p w14:paraId="7C994A6F" w14:textId="77777777" w:rsidR="007D02AA" w:rsidRPr="007D02AA" w:rsidRDefault="007D02AA" w:rsidP="005B3623">
      <w:pPr>
        <w:pStyle w:val="ListParagraph"/>
        <w:numPr>
          <w:ilvl w:val="0"/>
          <w:numId w:val="44"/>
        </w:numPr>
      </w:pPr>
      <w:r w:rsidRPr="007D02AA">
        <w:t>Diepgaande nieuwsgierigheid</w:t>
      </w:r>
    </w:p>
    <w:p w14:paraId="1FC97F95" w14:textId="77777777" w:rsidR="007D02AA" w:rsidRPr="007D02AA" w:rsidRDefault="007D02AA" w:rsidP="005B3623">
      <w:pPr>
        <w:pStyle w:val="ListParagraph"/>
        <w:numPr>
          <w:ilvl w:val="0"/>
          <w:numId w:val="44"/>
        </w:numPr>
      </w:pPr>
      <w:r w:rsidRPr="007D02AA">
        <w:t>Liefde voor kennis en leren</w:t>
      </w:r>
    </w:p>
    <w:p w14:paraId="10304954" w14:textId="77777777" w:rsidR="007D02AA" w:rsidRPr="007D02AA" w:rsidRDefault="007D02AA" w:rsidP="005B3623">
      <w:pPr>
        <w:pStyle w:val="ListParagraph"/>
        <w:numPr>
          <w:ilvl w:val="0"/>
          <w:numId w:val="44"/>
        </w:numPr>
      </w:pPr>
      <w:r w:rsidRPr="007D02AA">
        <w:t>Liefde voor probleemoplossing</w:t>
      </w:r>
    </w:p>
    <w:p w14:paraId="2779D8F5" w14:textId="77777777" w:rsidR="007D02AA" w:rsidRPr="007D02AA" w:rsidRDefault="007D02AA" w:rsidP="005B3623">
      <w:pPr>
        <w:pStyle w:val="ListParagraph"/>
        <w:numPr>
          <w:ilvl w:val="0"/>
          <w:numId w:val="44"/>
        </w:numPr>
      </w:pPr>
      <w:r w:rsidRPr="007D02AA">
        <w:t>Heel actieve geest: intens nieuwsgierig, gretige lezer</w:t>
      </w:r>
    </w:p>
    <w:p w14:paraId="088506C0" w14:textId="77777777" w:rsidR="007D02AA" w:rsidRPr="007D02AA" w:rsidRDefault="007D02AA" w:rsidP="005B3623">
      <w:pPr>
        <w:pStyle w:val="ListParagraph"/>
        <w:numPr>
          <w:ilvl w:val="0"/>
          <w:numId w:val="44"/>
        </w:numPr>
      </w:pPr>
      <w:r w:rsidRPr="007D02AA">
        <w:t>Ze gaan graag langdurige intellectuele uitdagingen aan</w:t>
      </w:r>
    </w:p>
    <w:p w14:paraId="72609BC2" w14:textId="77777777" w:rsidR="007D02AA" w:rsidRPr="007D02AA" w:rsidRDefault="007D02AA" w:rsidP="005B3623">
      <w:pPr>
        <w:pStyle w:val="ListParagraph"/>
        <w:numPr>
          <w:ilvl w:val="0"/>
          <w:numId w:val="44"/>
        </w:numPr>
      </w:pPr>
      <w:r w:rsidRPr="007D02AA">
        <w:lastRenderedPageBreak/>
        <w:t>Analytisch en onafhankelijk denken</w:t>
      </w:r>
    </w:p>
    <w:p w14:paraId="7F446187" w14:textId="77777777" w:rsidR="007D02AA" w:rsidRPr="007D02AA" w:rsidRDefault="007D02AA" w:rsidP="005B3623">
      <w:pPr>
        <w:pStyle w:val="ListParagraph"/>
        <w:numPr>
          <w:ilvl w:val="0"/>
          <w:numId w:val="44"/>
        </w:numPr>
      </w:pPr>
      <w:r w:rsidRPr="007D02AA">
        <w:t>Concentratie, vermogen om intellectuele inspanning te behouden</w:t>
      </w:r>
    </w:p>
    <w:p w14:paraId="611136BD" w14:textId="77777777" w:rsidR="007D02AA" w:rsidRPr="007D02AA" w:rsidRDefault="007D02AA" w:rsidP="007D02AA">
      <w:r w:rsidRPr="007D02AA">
        <w:t> </w:t>
      </w:r>
    </w:p>
    <w:p w14:paraId="6C6DDC68" w14:textId="77777777" w:rsidR="007D02AA" w:rsidRPr="005B3623" w:rsidRDefault="007D02AA" w:rsidP="005B3623">
      <w:pPr>
        <w:rPr>
          <w:rStyle w:val="IntenseEmphasis"/>
        </w:rPr>
      </w:pPr>
      <w:proofErr w:type="spellStart"/>
      <w:r w:rsidRPr="005B3623">
        <w:rPr>
          <w:rStyle w:val="IntenseEmphasis"/>
        </w:rPr>
        <w:t>Imaginational</w:t>
      </w:r>
      <w:proofErr w:type="spellEnd"/>
      <w:r w:rsidRPr="005B3623">
        <w:rPr>
          <w:rStyle w:val="IntenseEmphasis"/>
        </w:rPr>
        <w:t xml:space="preserve"> </w:t>
      </w:r>
      <w:proofErr w:type="spellStart"/>
      <w:r w:rsidRPr="005B3623">
        <w:rPr>
          <w:rStyle w:val="IntenseEmphasis"/>
        </w:rPr>
        <w:t>overexcitability</w:t>
      </w:r>
      <w:proofErr w:type="spellEnd"/>
    </w:p>
    <w:p w14:paraId="4DAD6343" w14:textId="77777777" w:rsidR="007D02AA" w:rsidRPr="007D02AA" w:rsidRDefault="007D02AA" w:rsidP="007D02AA">
      <w:r w:rsidRPr="007D02AA">
        <w:t>Deze snelle denkers hebben een enorme verbeeldingskracht. Ze denken ook heel visueel en maken frequent gebruik van beelden en metaforen in de taal. Ze hebben een sterk vermogen tot gedetailleerde en levendige visualisaties en ze zijn inventief en fantasievol. Hun levendige verbeeldingskracht kan ervoor zorgen dat ze ook alle mogelijke rampscenario’s heel visueel kunnen voorstellen.</w:t>
      </w:r>
    </w:p>
    <w:p w14:paraId="0FC5E752" w14:textId="77777777" w:rsidR="007D02AA" w:rsidRPr="007D02AA" w:rsidRDefault="007D02AA" w:rsidP="005B3623">
      <w:pPr>
        <w:pStyle w:val="ListParagraph"/>
        <w:numPr>
          <w:ilvl w:val="0"/>
          <w:numId w:val="45"/>
        </w:numPr>
      </w:pPr>
      <w:r w:rsidRPr="007D02AA">
        <w:t>Verhoogd spel van verbeelding met rijke associaties van beelden en indrukken</w:t>
      </w:r>
    </w:p>
    <w:p w14:paraId="3647F06F" w14:textId="77777777" w:rsidR="007D02AA" w:rsidRPr="007D02AA" w:rsidRDefault="007D02AA" w:rsidP="005B3623">
      <w:pPr>
        <w:pStyle w:val="ListParagraph"/>
        <w:numPr>
          <w:ilvl w:val="0"/>
          <w:numId w:val="45"/>
        </w:numPr>
      </w:pPr>
      <w:r w:rsidRPr="007D02AA">
        <w:t>Levendige dromen</w:t>
      </w:r>
    </w:p>
    <w:p w14:paraId="00DF9C48" w14:textId="77777777" w:rsidR="007D02AA" w:rsidRPr="007D02AA" w:rsidRDefault="007D02AA" w:rsidP="005B3623">
      <w:pPr>
        <w:pStyle w:val="ListParagraph"/>
        <w:numPr>
          <w:ilvl w:val="0"/>
          <w:numId w:val="45"/>
        </w:numPr>
      </w:pPr>
      <w:r w:rsidRPr="007D02AA">
        <w:t>Angst voor het onbekende</w:t>
      </w:r>
    </w:p>
    <w:p w14:paraId="1D7B3459" w14:textId="77777777" w:rsidR="007D02AA" w:rsidRPr="007D02AA" w:rsidRDefault="007D02AA" w:rsidP="005B3623">
      <w:pPr>
        <w:pStyle w:val="ListParagraph"/>
        <w:numPr>
          <w:ilvl w:val="0"/>
          <w:numId w:val="45"/>
        </w:numPr>
      </w:pPr>
      <w:r w:rsidRPr="007D02AA">
        <w:t>Goed gevoel voor humor</w:t>
      </w:r>
    </w:p>
    <w:p w14:paraId="1A940B09" w14:textId="77777777" w:rsidR="007D02AA" w:rsidRPr="007D02AA" w:rsidRDefault="007D02AA" w:rsidP="005B3623">
      <w:pPr>
        <w:pStyle w:val="ListParagraph"/>
        <w:numPr>
          <w:ilvl w:val="0"/>
          <w:numId w:val="45"/>
        </w:numPr>
      </w:pPr>
      <w:r w:rsidRPr="007D02AA">
        <w:t>Liefde voor poëzie, muziek en drama</w:t>
      </w:r>
    </w:p>
    <w:p w14:paraId="3C7808F0" w14:textId="77777777" w:rsidR="007D02AA" w:rsidRPr="007D02AA" w:rsidRDefault="007D02AA" w:rsidP="005B3623">
      <w:pPr>
        <w:pStyle w:val="ListParagraph"/>
        <w:numPr>
          <w:ilvl w:val="0"/>
          <w:numId w:val="45"/>
        </w:numPr>
      </w:pPr>
      <w:r w:rsidRPr="007D02AA">
        <w:t>Liefde voor fantasie</w:t>
      </w:r>
    </w:p>
    <w:p w14:paraId="63FBA4E8" w14:textId="77777777" w:rsidR="007D02AA" w:rsidRPr="007D02AA" w:rsidRDefault="007D02AA" w:rsidP="005B3623">
      <w:pPr>
        <w:pStyle w:val="ListParagraph"/>
        <w:numPr>
          <w:ilvl w:val="0"/>
          <w:numId w:val="45"/>
        </w:numPr>
      </w:pPr>
      <w:r w:rsidRPr="007D02AA">
        <w:t>Dagdromen</w:t>
      </w:r>
    </w:p>
    <w:p w14:paraId="47F245FA" w14:textId="77777777" w:rsidR="007D02AA" w:rsidRPr="007D02AA" w:rsidRDefault="007D02AA" w:rsidP="005B3623">
      <w:pPr>
        <w:pStyle w:val="ListParagraph"/>
        <w:numPr>
          <w:ilvl w:val="0"/>
          <w:numId w:val="45"/>
        </w:numPr>
      </w:pPr>
      <w:r w:rsidRPr="007D02AA">
        <w:t>Gedetailleerde visualisatie</w:t>
      </w:r>
    </w:p>
    <w:p w14:paraId="37DDBDB5" w14:textId="77777777" w:rsidR="00A31DD8" w:rsidRPr="007D02AA" w:rsidRDefault="00A31DD8" w:rsidP="00A31DD8"/>
    <w:p w14:paraId="6718A3CA" w14:textId="77777777" w:rsidR="007D02AA" w:rsidRPr="005B3623" w:rsidRDefault="007D02AA" w:rsidP="005B3623">
      <w:pPr>
        <w:rPr>
          <w:rStyle w:val="IntenseEmphasis"/>
        </w:rPr>
      </w:pPr>
      <w:proofErr w:type="spellStart"/>
      <w:r w:rsidRPr="005B3623">
        <w:rPr>
          <w:rStyle w:val="IntenseEmphasis"/>
        </w:rPr>
        <w:t>Emotional</w:t>
      </w:r>
      <w:proofErr w:type="spellEnd"/>
      <w:r w:rsidRPr="005B3623">
        <w:rPr>
          <w:rStyle w:val="IntenseEmphasis"/>
        </w:rPr>
        <w:t xml:space="preserve"> </w:t>
      </w:r>
      <w:proofErr w:type="spellStart"/>
      <w:r w:rsidRPr="005B3623">
        <w:rPr>
          <w:rStyle w:val="IntenseEmphasis"/>
        </w:rPr>
        <w:t>overexcitabilty</w:t>
      </w:r>
      <w:proofErr w:type="spellEnd"/>
    </w:p>
    <w:p w14:paraId="375061E9" w14:textId="77777777" w:rsidR="007D02AA" w:rsidRPr="007D02AA" w:rsidRDefault="007D02AA" w:rsidP="007D02AA">
      <w:r w:rsidRPr="007D02AA">
        <w:t xml:space="preserve">Deze </w:t>
      </w:r>
      <w:proofErr w:type="spellStart"/>
      <w:r w:rsidRPr="007D02AA">
        <w:t>hooggevoelige</w:t>
      </w:r>
      <w:proofErr w:type="spellEnd"/>
      <w:r w:rsidRPr="007D02AA">
        <w:t xml:space="preserve"> snelle denkers zijn uitzonderlijke emotioneel gevoelig.  Deze </w:t>
      </w:r>
      <w:proofErr w:type="spellStart"/>
      <w:r w:rsidRPr="007D02AA">
        <w:t>overexcitability</w:t>
      </w:r>
      <w:proofErr w:type="spellEnd"/>
      <w:r w:rsidRPr="007D02AA">
        <w:t xml:space="preserve"> verwijst naar de intensiteit en complexiteit van de emoties, naar andere dingen voelen dan anderen, naar zeer sterk aanvoelen wat de emoties van anderen zijn en zich ermee identificeren. Mensen met een sterke emotionele </w:t>
      </w:r>
      <w:proofErr w:type="spellStart"/>
      <w:r w:rsidRPr="007D02AA">
        <w:t>overexcitabiliteit</w:t>
      </w:r>
      <w:proofErr w:type="spellEnd"/>
      <w:r w:rsidRPr="007D02AA">
        <w:t xml:space="preserve"> worden soms ten onrechte verondersteld een bipolaire stoornis of andere emotionele problemen en stoornissen te hebben. Het zijn vaak mensen over wie anderen zullen zeggen: “Hij is te gevoelig voor zijn eigen bestwil.”</w:t>
      </w:r>
    </w:p>
    <w:p w14:paraId="21C90635" w14:textId="77777777" w:rsidR="007D02AA" w:rsidRPr="007D02AA" w:rsidRDefault="007D02AA" w:rsidP="005B3623">
      <w:pPr>
        <w:pStyle w:val="ListParagraph"/>
        <w:numPr>
          <w:ilvl w:val="0"/>
          <w:numId w:val="46"/>
        </w:numPr>
      </w:pPr>
      <w:r w:rsidRPr="007D02AA">
        <w:t>Uitdagingen van emotie</w:t>
      </w:r>
    </w:p>
    <w:p w14:paraId="37FFDB92" w14:textId="77777777" w:rsidR="007D02AA" w:rsidRPr="007D02AA" w:rsidRDefault="007D02AA" w:rsidP="005B3623">
      <w:pPr>
        <w:pStyle w:val="ListParagraph"/>
        <w:numPr>
          <w:ilvl w:val="0"/>
          <w:numId w:val="46"/>
        </w:numPr>
      </w:pPr>
      <w:r w:rsidRPr="007D02AA">
        <w:t>Angst</w:t>
      </w:r>
    </w:p>
    <w:p w14:paraId="6D975258" w14:textId="77777777" w:rsidR="007D02AA" w:rsidRPr="007D02AA" w:rsidRDefault="007D02AA" w:rsidP="005B3623">
      <w:pPr>
        <w:pStyle w:val="ListParagraph"/>
        <w:numPr>
          <w:ilvl w:val="0"/>
          <w:numId w:val="46"/>
        </w:numPr>
      </w:pPr>
      <w:r w:rsidRPr="007D02AA">
        <w:t>Gevoelens van schuld en verantwoordelijkheidszin</w:t>
      </w:r>
    </w:p>
    <w:p w14:paraId="613EDFCB" w14:textId="77777777" w:rsidR="007D02AA" w:rsidRPr="007D02AA" w:rsidRDefault="007D02AA" w:rsidP="005B3623">
      <w:pPr>
        <w:pStyle w:val="ListParagraph"/>
        <w:numPr>
          <w:ilvl w:val="0"/>
          <w:numId w:val="46"/>
        </w:numPr>
      </w:pPr>
      <w:r w:rsidRPr="007D02AA">
        <w:t>Gevoelens van ontoereikendheid en minderwaardigheid</w:t>
      </w:r>
    </w:p>
    <w:p w14:paraId="441C6941" w14:textId="77777777" w:rsidR="007D02AA" w:rsidRPr="007D02AA" w:rsidRDefault="007D02AA" w:rsidP="005B3623">
      <w:pPr>
        <w:pStyle w:val="ListParagraph"/>
        <w:numPr>
          <w:ilvl w:val="0"/>
          <w:numId w:val="46"/>
        </w:numPr>
      </w:pPr>
      <w:r w:rsidRPr="007D02AA">
        <w:t>Tijdigheid en verlegenheid</w:t>
      </w:r>
    </w:p>
    <w:p w14:paraId="10FEBBC8" w14:textId="77777777" w:rsidR="007D02AA" w:rsidRPr="007D02AA" w:rsidRDefault="007D02AA" w:rsidP="005B3623">
      <w:pPr>
        <w:pStyle w:val="ListParagraph"/>
        <w:numPr>
          <w:ilvl w:val="0"/>
          <w:numId w:val="46"/>
        </w:numPr>
      </w:pPr>
      <w:r w:rsidRPr="007D02AA">
        <w:t>Eenzaamheid</w:t>
      </w:r>
    </w:p>
    <w:p w14:paraId="1776A0FB" w14:textId="77777777" w:rsidR="007D02AA" w:rsidRPr="007D02AA" w:rsidRDefault="007D02AA" w:rsidP="005B3623">
      <w:pPr>
        <w:pStyle w:val="ListParagraph"/>
        <w:numPr>
          <w:ilvl w:val="0"/>
          <w:numId w:val="46"/>
        </w:numPr>
      </w:pPr>
      <w:r w:rsidRPr="007D02AA">
        <w:t>Bezorgdheid voor anderen</w:t>
      </w:r>
    </w:p>
    <w:p w14:paraId="3D0A6EF0" w14:textId="77777777" w:rsidR="007D02AA" w:rsidRPr="007D02AA" w:rsidRDefault="007D02AA" w:rsidP="005B3623">
      <w:pPr>
        <w:pStyle w:val="ListParagraph"/>
        <w:numPr>
          <w:ilvl w:val="0"/>
          <w:numId w:val="46"/>
        </w:numPr>
      </w:pPr>
      <w:r w:rsidRPr="007D02AA">
        <w:t>Een verhoogd gevoel van goed en kwaad of onrecht en hypocrisie</w:t>
      </w:r>
    </w:p>
    <w:p w14:paraId="544EB80A" w14:textId="77777777" w:rsidR="007D02AA" w:rsidRPr="007D02AA" w:rsidRDefault="007D02AA" w:rsidP="005B3623">
      <w:pPr>
        <w:pStyle w:val="ListParagraph"/>
        <w:numPr>
          <w:ilvl w:val="0"/>
          <w:numId w:val="46"/>
        </w:numPr>
      </w:pPr>
      <w:r w:rsidRPr="007D02AA">
        <w:t>Sterke herinnering aan gevoelens</w:t>
      </w:r>
    </w:p>
    <w:p w14:paraId="6AF74314" w14:textId="77777777" w:rsidR="007D02AA" w:rsidRPr="007D02AA" w:rsidRDefault="007D02AA" w:rsidP="005B3623">
      <w:pPr>
        <w:pStyle w:val="ListParagraph"/>
        <w:numPr>
          <w:ilvl w:val="0"/>
          <w:numId w:val="46"/>
        </w:numPr>
      </w:pPr>
      <w:r w:rsidRPr="007D02AA">
        <w:t>Problemen bij aanpassen aan verandering</w:t>
      </w:r>
    </w:p>
    <w:p w14:paraId="2AD5423D" w14:textId="77777777" w:rsidR="007D02AA" w:rsidRPr="007D02AA" w:rsidRDefault="007D02AA" w:rsidP="005B3623">
      <w:pPr>
        <w:pStyle w:val="ListParagraph"/>
        <w:numPr>
          <w:ilvl w:val="0"/>
          <w:numId w:val="46"/>
        </w:numPr>
      </w:pPr>
      <w:r w:rsidRPr="007D02AA">
        <w:t>Depressie</w:t>
      </w:r>
    </w:p>
    <w:p w14:paraId="525AEE42" w14:textId="77777777" w:rsidR="007D02AA" w:rsidRPr="007D02AA" w:rsidRDefault="007D02AA" w:rsidP="005B3623">
      <w:pPr>
        <w:pStyle w:val="ListParagraph"/>
        <w:numPr>
          <w:ilvl w:val="0"/>
          <w:numId w:val="46"/>
        </w:numPr>
      </w:pPr>
      <w:r w:rsidRPr="007D02AA">
        <w:t>Behoefte aan veiligheid</w:t>
      </w:r>
    </w:p>
    <w:p w14:paraId="05733A7D" w14:textId="77777777" w:rsidR="007D02AA" w:rsidRPr="007D02AA" w:rsidRDefault="007D02AA" w:rsidP="005B3623">
      <w:pPr>
        <w:pStyle w:val="ListParagraph"/>
        <w:numPr>
          <w:ilvl w:val="0"/>
          <w:numId w:val="46"/>
        </w:numPr>
      </w:pPr>
      <w:r w:rsidRPr="007D02AA">
        <w:t>Lichamelijke reactie op emoties (buikpijn veroorzaakt door angst, bijvoorbeeld)</w:t>
      </w:r>
    </w:p>
    <w:p w14:paraId="4FCDB9C8" w14:textId="043FBBF1" w:rsidR="00974A2E" w:rsidRDefault="00974A2E" w:rsidP="005B3623">
      <w:pPr>
        <w:spacing w:line="276" w:lineRule="auto"/>
        <w:rPr>
          <w:rFonts w:cs="Arial"/>
          <w:bCs/>
          <w:szCs w:val="22"/>
        </w:rPr>
      </w:pPr>
    </w:p>
    <w:p w14:paraId="1814DC6C" w14:textId="392E2E7D" w:rsidR="00BB7950" w:rsidRDefault="00F05B8E" w:rsidP="00974A2E">
      <w:pPr>
        <w:spacing w:line="276" w:lineRule="auto"/>
      </w:pPr>
      <w:r>
        <w:rPr>
          <w:rFonts w:cs="Arial"/>
          <w:bCs/>
          <w:szCs w:val="22"/>
        </w:rPr>
        <w:t xml:space="preserve">Bron: </w:t>
      </w:r>
      <w:hyperlink r:id="rId11" w:history="1">
        <w:r w:rsidRPr="00F05B8E">
          <w:rPr>
            <w:rStyle w:val="Hyperlink"/>
            <w:rFonts w:cs="Arial"/>
            <w:bCs/>
            <w:szCs w:val="22"/>
          </w:rPr>
          <w:t xml:space="preserve">De kracht van de 5 </w:t>
        </w:r>
        <w:proofErr w:type="spellStart"/>
        <w:r w:rsidRPr="00F05B8E">
          <w:rPr>
            <w:rStyle w:val="Hyperlink"/>
            <w:rFonts w:cs="Arial"/>
            <w:bCs/>
            <w:szCs w:val="22"/>
          </w:rPr>
          <w:t>overexcitabilities</w:t>
        </w:r>
        <w:proofErr w:type="spellEnd"/>
        <w:r w:rsidRPr="00F05B8E">
          <w:rPr>
            <w:rStyle w:val="Hyperlink"/>
            <w:rFonts w:cs="Arial"/>
            <w:bCs/>
            <w:szCs w:val="22"/>
          </w:rPr>
          <w:t xml:space="preserve"> van </w:t>
        </w:r>
        <w:proofErr w:type="spellStart"/>
        <w:r w:rsidRPr="00F05B8E">
          <w:rPr>
            <w:rStyle w:val="Hyperlink"/>
            <w:rFonts w:cs="Arial"/>
            <w:bCs/>
            <w:szCs w:val="22"/>
          </w:rPr>
          <w:t>Dabrowski</w:t>
        </w:r>
        <w:proofErr w:type="spellEnd"/>
        <w:r w:rsidRPr="00F05B8E">
          <w:rPr>
            <w:rStyle w:val="Hyperlink"/>
            <w:rFonts w:cs="Arial"/>
            <w:bCs/>
            <w:szCs w:val="22"/>
          </w:rPr>
          <w:t xml:space="preserve"> | </w:t>
        </w:r>
        <w:proofErr w:type="spellStart"/>
        <w:r w:rsidRPr="00F05B8E">
          <w:rPr>
            <w:rStyle w:val="Hyperlink"/>
            <w:rFonts w:cs="Arial"/>
            <w:bCs/>
            <w:szCs w:val="22"/>
          </w:rPr>
          <w:t>Gromicoach</w:t>
        </w:r>
        <w:proofErr w:type="spellEnd"/>
      </w:hyperlink>
    </w:p>
    <w:p w14:paraId="3BBA4D93" w14:textId="77777777" w:rsidR="00BB7950" w:rsidRDefault="00BB7950">
      <w:r>
        <w:br w:type="page"/>
      </w:r>
    </w:p>
    <w:p w14:paraId="241A303B" w14:textId="0C664AD8" w:rsidR="00BB7950" w:rsidRDefault="00BB7950" w:rsidP="00BB7950">
      <w:pPr>
        <w:pStyle w:val="Heading2"/>
      </w:pPr>
      <w:bookmarkStart w:id="40" w:name="_Toc201501911"/>
      <w:r>
        <w:lastRenderedPageBreak/>
        <w:t>Bijlage 2: Kenmerken (hoog)begaafdheid.</w:t>
      </w:r>
      <w:bookmarkEnd w:id="40"/>
      <w:r>
        <w:t xml:space="preserve"> </w:t>
      </w:r>
    </w:p>
    <w:p w14:paraId="23463E77" w14:textId="77777777" w:rsidR="00BB7950" w:rsidRDefault="00BB7950" w:rsidP="00BB7950">
      <w:pPr>
        <w:spacing w:line="276" w:lineRule="auto"/>
        <w:rPr>
          <w:rFonts w:cs="Arial"/>
          <w:bCs/>
          <w:i/>
          <w:iCs/>
          <w:szCs w:val="22"/>
        </w:rPr>
      </w:pPr>
    </w:p>
    <w:p w14:paraId="0AA75739" w14:textId="5D69148D" w:rsidR="00BB7950" w:rsidRPr="00BB7950" w:rsidRDefault="00BB7950" w:rsidP="00BB7950">
      <w:pPr>
        <w:spacing w:line="276" w:lineRule="auto"/>
        <w:rPr>
          <w:rFonts w:cs="Arial"/>
          <w:bCs/>
          <w:i/>
          <w:iCs/>
          <w:szCs w:val="22"/>
        </w:rPr>
      </w:pPr>
      <w:r w:rsidRPr="00BB7950">
        <w:rPr>
          <w:rFonts w:cs="Arial"/>
          <w:bCs/>
          <w:i/>
          <w:iCs/>
          <w:szCs w:val="22"/>
        </w:rPr>
        <w:t>Zo'n tien procent van de kinderen laat kenmerken zien die kunnen duiden op (hoog)begaafdheid. Het is echter moeilijk om te spreken over "de eigenschappen van (hoog)begaafde leerlingen", omdat ook deze kinderen uniek zijn. Hun eigenschappen kunnen onderling erg verschillen en soms zelfs tegenovergesteld zijn.</w:t>
      </w:r>
    </w:p>
    <w:p w14:paraId="50C9D429" w14:textId="77777777" w:rsidR="00BB7950" w:rsidRDefault="00BB7950" w:rsidP="00BB7950">
      <w:pPr>
        <w:spacing w:line="276" w:lineRule="auto"/>
        <w:rPr>
          <w:rFonts w:cs="Arial"/>
          <w:bCs/>
          <w:szCs w:val="22"/>
        </w:rPr>
      </w:pPr>
      <w:r w:rsidRPr="00BB7950">
        <w:rPr>
          <w:rFonts w:cs="Arial"/>
          <w:bCs/>
          <w:szCs w:val="22"/>
        </w:rPr>
        <w:t>Zo is de ene leerling met kenmerken van begaafdheid op sociaal gebied erg sterk, terwijl een andere leerling juist erg op zichzelf is gericht. De ene leerling toont zich erg leergierig, terwijl een andere leerling door een inadequaat onderwijsaanbod het plezier in leren verloren heeft en dit niet meer laat zien.</w:t>
      </w:r>
    </w:p>
    <w:p w14:paraId="15C0CFBB" w14:textId="77777777" w:rsidR="002F64C7" w:rsidRPr="00BB7950" w:rsidRDefault="002F64C7" w:rsidP="00BB7950">
      <w:pPr>
        <w:spacing w:line="276" w:lineRule="auto"/>
        <w:rPr>
          <w:rFonts w:cs="Arial"/>
          <w:bCs/>
          <w:szCs w:val="22"/>
        </w:rPr>
      </w:pPr>
    </w:p>
    <w:p w14:paraId="69DD1A69" w14:textId="66B10717" w:rsidR="00BB7950" w:rsidRDefault="00BB7950" w:rsidP="00BB7950">
      <w:pPr>
        <w:spacing w:line="276" w:lineRule="auto"/>
        <w:rPr>
          <w:rFonts w:cs="Arial"/>
          <w:bCs/>
          <w:szCs w:val="22"/>
        </w:rPr>
      </w:pPr>
      <w:r w:rsidRPr="00BB7950">
        <w:rPr>
          <w:rFonts w:cs="Arial"/>
          <w:bCs/>
          <w:szCs w:val="22"/>
        </w:rPr>
        <w:t>Hieronder staat een overzicht van veel voorkomende eigenschappen</w:t>
      </w:r>
      <w:r w:rsidR="002F64C7">
        <w:rPr>
          <w:rFonts w:cs="Arial"/>
          <w:bCs/>
          <w:szCs w:val="22"/>
        </w:rPr>
        <w:t>/begaafdheidskenmerken</w:t>
      </w:r>
      <w:r w:rsidRPr="00BB7950">
        <w:rPr>
          <w:rFonts w:cs="Arial"/>
          <w:bCs/>
          <w:szCs w:val="22"/>
        </w:rPr>
        <w:t>, zoals die in de literatuur genoemd worden.</w:t>
      </w:r>
    </w:p>
    <w:p w14:paraId="6495D2AA" w14:textId="77777777" w:rsidR="002F64C7" w:rsidRPr="00BB7950" w:rsidRDefault="002F64C7" w:rsidP="00BB7950">
      <w:pPr>
        <w:spacing w:line="276" w:lineRule="auto"/>
        <w:rPr>
          <w:rFonts w:cs="Arial"/>
          <w:bCs/>
          <w:szCs w:val="22"/>
        </w:rPr>
      </w:pPr>
    </w:p>
    <w:p w14:paraId="748F33EE"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Hoge intelligentie/sterk potentieel</w:t>
      </w:r>
      <w:r w:rsidRPr="00BB7950">
        <w:rPr>
          <w:rFonts w:cs="Arial"/>
          <w:bCs/>
          <w:szCs w:val="22"/>
        </w:rPr>
        <w:t>: beschikt over hoge intellectuele capaciteiten, kan goed redeneren, is leergierig en is (in potentie) in staat tot uitzonderlijke prestaties. Wil graag uitgedaagd worden. Vanaf een score van 130 op een IQ-test spreekt men van hoogbegaafdheid.</w:t>
      </w:r>
    </w:p>
    <w:p w14:paraId="34C82959"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Vroege ontwikkeling</w:t>
      </w:r>
      <w:r w:rsidRPr="00BB7950">
        <w:rPr>
          <w:rFonts w:cs="Arial"/>
          <w:bCs/>
          <w:szCs w:val="22"/>
        </w:rPr>
        <w:t>: kan meestal op vroege leeftijd al lezen, praten, schrijven, heeft een vroege ontwikkeling van getalbegrip en geeft vroeg blijk van gedetailleerde kennis van de omgeving, gevoel voor symboliek en stelt op jonge leeftijd al levensbeschouwelijke vragen.</w:t>
      </w:r>
    </w:p>
    <w:p w14:paraId="7DE706C8"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Uitblinken op een of meerdere gebieden</w:t>
      </w:r>
      <w:r w:rsidRPr="00BB7950">
        <w:rPr>
          <w:rFonts w:cs="Arial"/>
          <w:bCs/>
          <w:szCs w:val="22"/>
        </w:rPr>
        <w:t>: een bijzondere begaafdheid kan tot uitdrukking komen in een brede interesse of juist een diepe belangstelling voor een specifiek domein of onderwerp.</w:t>
      </w:r>
    </w:p>
    <w:p w14:paraId="22FC237D"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Gemakkelijk kunnen leren/hoog leertempo</w:t>
      </w:r>
      <w:r w:rsidRPr="00BB7950">
        <w:rPr>
          <w:rFonts w:cs="Arial"/>
          <w:bCs/>
          <w:szCs w:val="22"/>
        </w:rPr>
        <w:t xml:space="preserve">: heeft een zeer goed geheugen, is snel van begrip en </w:t>
      </w:r>
      <w:proofErr w:type="spellStart"/>
      <w:r w:rsidRPr="00BB7950">
        <w:rPr>
          <w:rFonts w:cs="Arial"/>
          <w:bCs/>
          <w:szCs w:val="22"/>
        </w:rPr>
        <w:t>en</w:t>
      </w:r>
      <w:proofErr w:type="spellEnd"/>
      <w:r w:rsidRPr="00BB7950">
        <w:rPr>
          <w:rFonts w:cs="Arial"/>
          <w:bCs/>
          <w:szCs w:val="22"/>
        </w:rPr>
        <w:t xml:space="preserve"> kan hierdoor informatie goed onthouden en verwerken, sneller dan gemiddelde leerlingen.</w:t>
      </w:r>
    </w:p>
    <w:p w14:paraId="3DEA3D90"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Goed leggen van (causale) verbanden</w:t>
      </w:r>
      <w:r w:rsidRPr="00BB7950">
        <w:rPr>
          <w:rFonts w:cs="Arial"/>
          <w:bCs/>
          <w:szCs w:val="22"/>
        </w:rPr>
        <w:t>: kan gemakkelijk (causale) verbanden leggen en heeft hierover een goed overzicht.</w:t>
      </w:r>
    </w:p>
    <w:p w14:paraId="5E489E45"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Het makkelijk kunnen analyseren van problemen</w:t>
      </w:r>
      <w:r w:rsidRPr="00BB7950">
        <w:rPr>
          <w:rFonts w:cs="Arial"/>
          <w:bCs/>
          <w:szCs w:val="22"/>
        </w:rPr>
        <w:t xml:space="preserve">: is een snelle </w:t>
      </w:r>
      <w:proofErr w:type="spellStart"/>
      <w:r w:rsidRPr="00BB7950">
        <w:rPr>
          <w:rFonts w:cs="Arial"/>
          <w:bCs/>
          <w:szCs w:val="22"/>
        </w:rPr>
        <w:t>probleemanalyseerder</w:t>
      </w:r>
      <w:proofErr w:type="spellEnd"/>
      <w:r w:rsidRPr="00BB7950">
        <w:rPr>
          <w:rFonts w:cs="Arial"/>
          <w:bCs/>
          <w:szCs w:val="22"/>
        </w:rPr>
        <w:t>, toont snel inzicht en is vaak vindingrijk in het ontwikkelen van eigen oplossingsmethoden. Dit kan soms problemen opleveren als een verkeerde oplossingsmethode is aangeleerd, omdat het lastig kan zijn deze methode weer los te laten.</w:t>
      </w:r>
    </w:p>
    <w:p w14:paraId="22EC988E"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Het maken van grote denksprongen</w:t>
      </w:r>
      <w:r w:rsidRPr="00BB7950">
        <w:rPr>
          <w:rFonts w:cs="Arial"/>
          <w:bCs/>
          <w:szCs w:val="22"/>
        </w:rPr>
        <w:t>: maakt grotere leer- en denkstappen en heeft daarom minder tijd nodig dan gemiddelde leerlingen.</w:t>
      </w:r>
    </w:p>
    <w:p w14:paraId="69A5511B"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In staat tot zelfreflectie</w:t>
      </w:r>
      <w:r w:rsidRPr="00BB7950">
        <w:rPr>
          <w:rFonts w:cs="Arial"/>
          <w:bCs/>
          <w:szCs w:val="22"/>
        </w:rPr>
        <w:t>: kan vaak goed reflecteren op eigen rol en gedrag.</w:t>
      </w:r>
    </w:p>
    <w:p w14:paraId="06256AA1"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Hoge mate van zelfstandigheid/behoefte aan autonomie</w:t>
      </w:r>
      <w:r w:rsidRPr="00BB7950">
        <w:rPr>
          <w:rFonts w:cs="Arial"/>
          <w:bCs/>
          <w:szCs w:val="22"/>
        </w:rPr>
        <w:t>: wil liever niet geholpen worden en geeft de voorkeur aan zelfstandig werken. Vertoont veel initiatief bij het werken in groepsverband en neemt vaak de leiding. Wil bovendien dingen graag op eigen wijze doen, zoals zelf een methode bedenken voor het uitrekenen van sommen.</w:t>
      </w:r>
    </w:p>
    <w:p w14:paraId="64785297"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Brede of juist specifieke interesse/hoge motivatie/veel energie</w:t>
      </w:r>
      <w:r w:rsidRPr="00BB7950">
        <w:rPr>
          <w:rFonts w:cs="Arial"/>
          <w:bCs/>
          <w:szCs w:val="22"/>
        </w:rPr>
        <w:t xml:space="preserve">: als het onderwerp aansluit bij de interesse van de leerling, toont deze een sterke intrinsieke motivatie (lijkt onvermoeibaar) en pluist de leerling het onderwerp vaak tot de bodem uit. Er is aangetoond dat talent pas doorzet als leerlingen plezier beleven aan de (leer)activiteiten. Maar het tegenovergestelde geldt ook: </w:t>
      </w:r>
      <w:r w:rsidRPr="00BB7950">
        <w:rPr>
          <w:rFonts w:cs="Arial"/>
          <w:bCs/>
          <w:szCs w:val="22"/>
        </w:rPr>
        <w:lastRenderedPageBreak/>
        <w:t>als leerlingen geen interesse hebben voor een bepaald onderwerp, dan kunnen ze moeilijk de motivatie opbrengen om zich erin te verdiepen.</w:t>
      </w:r>
    </w:p>
    <w:p w14:paraId="77055C38"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Creatief/origineel</w:t>
      </w:r>
      <w:r w:rsidRPr="00BB7950">
        <w:rPr>
          <w:rFonts w:cs="Arial"/>
          <w:bCs/>
          <w:szCs w:val="22"/>
        </w:rPr>
        <w:t>: laat in opdrachten vaak zien originele en creatieve ideeën en/of oplossingen te hebben en divergent te kunnen denken. Maakt onverwachte zijsprongen, denkt buiten reguliere kaders en heeft een grote verbeeldingskracht.</w:t>
      </w:r>
    </w:p>
    <w:p w14:paraId="23AFC9BB" w14:textId="77777777" w:rsidR="00BB7950" w:rsidRPr="00BB7950" w:rsidRDefault="00BB7950" w:rsidP="005B3623">
      <w:pPr>
        <w:numPr>
          <w:ilvl w:val="0"/>
          <w:numId w:val="8"/>
        </w:numPr>
        <w:spacing w:line="276" w:lineRule="auto"/>
        <w:rPr>
          <w:rFonts w:cs="Arial"/>
          <w:bCs/>
          <w:szCs w:val="22"/>
          <w:lang w:val="en-US"/>
        </w:rPr>
      </w:pPr>
      <w:r w:rsidRPr="00BB7950">
        <w:rPr>
          <w:rFonts w:cs="Arial"/>
          <w:b/>
          <w:bCs/>
          <w:szCs w:val="22"/>
        </w:rPr>
        <w:t>Perfectionist/de lat automatisch hoog leggen</w:t>
      </w:r>
      <w:r w:rsidRPr="00BB7950">
        <w:rPr>
          <w:rFonts w:cs="Arial"/>
          <w:bCs/>
          <w:szCs w:val="22"/>
        </w:rPr>
        <w:t xml:space="preserve">: legt zichzelf hoge doelen op en is perfectionistisch. </w:t>
      </w:r>
      <w:r w:rsidRPr="00BB7950">
        <w:rPr>
          <w:rFonts w:cs="Arial"/>
          <w:bCs/>
          <w:szCs w:val="22"/>
          <w:lang w:val="en-US"/>
        </w:rPr>
        <w:t xml:space="preserve">Kan </w:t>
      </w:r>
      <w:proofErr w:type="spellStart"/>
      <w:r w:rsidRPr="00BB7950">
        <w:rPr>
          <w:rFonts w:cs="Arial"/>
          <w:bCs/>
          <w:szCs w:val="22"/>
          <w:lang w:val="en-US"/>
        </w:rPr>
        <w:t>zichzelf</w:t>
      </w:r>
      <w:proofErr w:type="spellEnd"/>
      <w:r w:rsidRPr="00BB7950">
        <w:rPr>
          <w:rFonts w:cs="Arial"/>
          <w:bCs/>
          <w:szCs w:val="22"/>
          <w:lang w:val="en-US"/>
        </w:rPr>
        <w:t xml:space="preserve"> </w:t>
      </w:r>
      <w:proofErr w:type="spellStart"/>
      <w:r w:rsidRPr="00BB7950">
        <w:rPr>
          <w:rFonts w:cs="Arial"/>
          <w:bCs/>
          <w:szCs w:val="22"/>
          <w:lang w:val="en-US"/>
        </w:rPr>
        <w:t>onderschatten</w:t>
      </w:r>
      <w:proofErr w:type="spellEnd"/>
      <w:r w:rsidRPr="00BB7950">
        <w:rPr>
          <w:rFonts w:cs="Arial"/>
          <w:bCs/>
          <w:szCs w:val="22"/>
          <w:lang w:val="en-US"/>
        </w:rPr>
        <w:t xml:space="preserve"> </w:t>
      </w:r>
      <w:proofErr w:type="spellStart"/>
      <w:r w:rsidRPr="00BB7950">
        <w:rPr>
          <w:rFonts w:cs="Arial"/>
          <w:bCs/>
          <w:szCs w:val="22"/>
          <w:lang w:val="en-US"/>
        </w:rPr>
        <w:t>en</w:t>
      </w:r>
      <w:proofErr w:type="spellEnd"/>
      <w:r w:rsidRPr="00BB7950">
        <w:rPr>
          <w:rFonts w:cs="Arial"/>
          <w:bCs/>
          <w:szCs w:val="22"/>
          <w:lang w:val="en-US"/>
        </w:rPr>
        <w:t xml:space="preserve"> </w:t>
      </w:r>
      <w:proofErr w:type="spellStart"/>
      <w:r w:rsidRPr="00BB7950">
        <w:rPr>
          <w:rFonts w:cs="Arial"/>
          <w:bCs/>
          <w:szCs w:val="22"/>
          <w:lang w:val="en-US"/>
        </w:rPr>
        <w:t>vermijdingsgedrag</w:t>
      </w:r>
      <w:proofErr w:type="spellEnd"/>
      <w:r w:rsidRPr="00BB7950">
        <w:rPr>
          <w:rFonts w:cs="Arial"/>
          <w:bCs/>
          <w:szCs w:val="22"/>
          <w:lang w:val="en-US"/>
        </w:rPr>
        <w:t xml:space="preserve"> laten </w:t>
      </w:r>
      <w:proofErr w:type="spellStart"/>
      <w:r w:rsidRPr="00BB7950">
        <w:rPr>
          <w:rFonts w:cs="Arial"/>
          <w:bCs/>
          <w:szCs w:val="22"/>
          <w:lang w:val="en-US"/>
        </w:rPr>
        <w:t>zien</w:t>
      </w:r>
      <w:proofErr w:type="spellEnd"/>
      <w:r w:rsidRPr="00BB7950">
        <w:rPr>
          <w:rFonts w:cs="Arial"/>
          <w:bCs/>
          <w:szCs w:val="22"/>
          <w:lang w:val="en-US"/>
        </w:rPr>
        <w:t>.</w:t>
      </w:r>
    </w:p>
    <w:p w14:paraId="29DAC84D"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Hoge gevoeligheid</w:t>
      </w:r>
      <w:r w:rsidRPr="00BB7950">
        <w:rPr>
          <w:rFonts w:cs="Arial"/>
          <w:bCs/>
          <w:szCs w:val="22"/>
        </w:rPr>
        <w:t xml:space="preserve">: kan </w:t>
      </w:r>
      <w:proofErr w:type="spellStart"/>
      <w:r w:rsidRPr="00BB7950">
        <w:rPr>
          <w:rFonts w:cs="Arial"/>
          <w:bCs/>
          <w:szCs w:val="22"/>
        </w:rPr>
        <w:t>hooggevoelig</w:t>
      </w:r>
      <w:proofErr w:type="spellEnd"/>
      <w:r w:rsidRPr="00BB7950">
        <w:rPr>
          <w:rFonts w:cs="Arial"/>
          <w:bCs/>
          <w:szCs w:val="22"/>
        </w:rPr>
        <w:t xml:space="preserve"> zijn op meerdere vlakken, wat gepaard gaat met een grote intensiteit ten aanzien van denken voelen en willen, hetgeen zich uit in intens gedrag. Het intense gedrag uit zich op de vijf gebieden: intellectueel, psychomotorisch, zintuiglijk, emotioneel en qua verbeelding.</w:t>
      </w:r>
    </w:p>
    <w:p w14:paraId="494302BF"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Kritische instelling/zelfkritisch</w:t>
      </w:r>
      <w:r w:rsidRPr="00BB7950">
        <w:rPr>
          <w:rFonts w:cs="Arial"/>
          <w:bCs/>
          <w:szCs w:val="22"/>
        </w:rPr>
        <w:t>: is opmerkzaam en kan kritische kanttekeningen maken.</w:t>
      </w:r>
    </w:p>
    <w:p w14:paraId="2ACD2BE2"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Groot rechtvaardigheidsgevoel</w:t>
      </w:r>
      <w:r w:rsidRPr="00BB7950">
        <w:rPr>
          <w:rFonts w:cs="Arial"/>
          <w:bCs/>
          <w:szCs w:val="22"/>
        </w:rPr>
        <w:t>: heeft vaak een sterk rechtvaardigheidsgevoel, dat hun denken, handelen en voelen kan bepalen. Wil dat afspraken nagekomen worden en heeft vaak moeite met autoriteit.</w:t>
      </w:r>
    </w:p>
    <w:p w14:paraId="1C19566B"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Ontwikkeld gevoel voor humor</w:t>
      </w:r>
      <w:r w:rsidRPr="00BB7950">
        <w:rPr>
          <w:rFonts w:cs="Arial"/>
          <w:bCs/>
          <w:szCs w:val="22"/>
        </w:rPr>
        <w:t>: bezit over het algemeen een goed ontwikkeld gevoel voor humor.</w:t>
      </w:r>
    </w:p>
    <w:p w14:paraId="13150E22" w14:textId="77777777" w:rsidR="00BB7950" w:rsidRPr="00BB7950" w:rsidRDefault="00BB7950" w:rsidP="005B3623">
      <w:pPr>
        <w:numPr>
          <w:ilvl w:val="0"/>
          <w:numId w:val="8"/>
        </w:numPr>
        <w:spacing w:line="276" w:lineRule="auto"/>
        <w:rPr>
          <w:rFonts w:cs="Arial"/>
          <w:bCs/>
          <w:szCs w:val="22"/>
        </w:rPr>
      </w:pPr>
      <w:r w:rsidRPr="00BB7950">
        <w:rPr>
          <w:rFonts w:cs="Arial"/>
          <w:b/>
          <w:bCs/>
          <w:szCs w:val="22"/>
        </w:rPr>
        <w:t>Hoge mate van concentratie</w:t>
      </w:r>
      <w:r w:rsidRPr="00BB7950">
        <w:rPr>
          <w:rFonts w:cs="Arial"/>
          <w:bCs/>
          <w:szCs w:val="22"/>
        </w:rPr>
        <w:t xml:space="preserve">: kent een hoge mate van concentratie en heeft een lange </w:t>
      </w:r>
      <w:proofErr w:type="spellStart"/>
      <w:r w:rsidRPr="00BB7950">
        <w:rPr>
          <w:rFonts w:cs="Arial"/>
          <w:bCs/>
          <w:szCs w:val="22"/>
        </w:rPr>
        <w:t>aandachtsspanne</w:t>
      </w:r>
      <w:proofErr w:type="spellEnd"/>
      <w:r w:rsidRPr="00BB7950">
        <w:rPr>
          <w:rFonts w:cs="Arial"/>
          <w:bCs/>
          <w:szCs w:val="22"/>
        </w:rPr>
        <w:t>.</w:t>
      </w:r>
    </w:p>
    <w:p w14:paraId="29CBD7DD" w14:textId="77777777" w:rsidR="00BB7950" w:rsidRDefault="00BB7950" w:rsidP="005B3623">
      <w:pPr>
        <w:numPr>
          <w:ilvl w:val="0"/>
          <w:numId w:val="8"/>
        </w:numPr>
        <w:spacing w:line="276" w:lineRule="auto"/>
        <w:rPr>
          <w:rFonts w:cs="Arial"/>
          <w:bCs/>
          <w:szCs w:val="22"/>
        </w:rPr>
      </w:pPr>
      <w:r w:rsidRPr="00BB7950">
        <w:rPr>
          <w:rFonts w:cs="Arial"/>
          <w:b/>
          <w:bCs/>
          <w:szCs w:val="22"/>
        </w:rPr>
        <w:t>Non-conformiteit</w:t>
      </w:r>
      <w:r w:rsidRPr="00BB7950">
        <w:rPr>
          <w:rFonts w:cs="Arial"/>
          <w:bCs/>
          <w:szCs w:val="22"/>
        </w:rPr>
        <w:t>: accepteert regels en waarden niet klakkeloos, maar bevraagt ze.</w:t>
      </w:r>
    </w:p>
    <w:p w14:paraId="4C86608B" w14:textId="77777777" w:rsidR="00BB7950" w:rsidRDefault="00BB7950" w:rsidP="00BB7950">
      <w:pPr>
        <w:spacing w:line="276" w:lineRule="auto"/>
        <w:rPr>
          <w:rFonts w:cs="Arial"/>
          <w:bCs/>
          <w:szCs w:val="22"/>
        </w:rPr>
      </w:pPr>
    </w:p>
    <w:p w14:paraId="5EA580C5" w14:textId="21B777E7" w:rsidR="00BB7950" w:rsidRPr="00BB7950" w:rsidRDefault="00BB7950" w:rsidP="00BB7950">
      <w:pPr>
        <w:spacing w:line="276" w:lineRule="auto"/>
        <w:rPr>
          <w:rFonts w:cs="Arial"/>
          <w:bCs/>
          <w:szCs w:val="22"/>
        </w:rPr>
      </w:pPr>
      <w:r>
        <w:rPr>
          <w:rFonts w:cs="Arial"/>
          <w:bCs/>
          <w:szCs w:val="22"/>
        </w:rPr>
        <w:t xml:space="preserve">Bron: </w:t>
      </w:r>
      <w:hyperlink r:id="rId12" w:history="1">
        <w:r w:rsidR="002F64C7" w:rsidRPr="002F64C7">
          <w:rPr>
            <w:rStyle w:val="Hyperlink"/>
            <w:rFonts w:cs="Arial"/>
            <w:bCs/>
            <w:szCs w:val="22"/>
          </w:rPr>
          <w:t>Kenmerken - SLO</w:t>
        </w:r>
      </w:hyperlink>
    </w:p>
    <w:p w14:paraId="0ECF1390" w14:textId="77777777" w:rsidR="00974A2E" w:rsidRPr="0061057A" w:rsidRDefault="00974A2E" w:rsidP="00974A2E">
      <w:pPr>
        <w:spacing w:line="276" w:lineRule="auto"/>
        <w:rPr>
          <w:rFonts w:cs="Arial"/>
          <w:bCs/>
          <w:szCs w:val="22"/>
        </w:rPr>
      </w:pPr>
    </w:p>
    <w:p w14:paraId="7358E99B" w14:textId="77777777" w:rsidR="00974A2E" w:rsidRPr="00E66A11" w:rsidRDefault="00974A2E" w:rsidP="00974A2E">
      <w:pPr>
        <w:rPr>
          <w:rFonts w:cs="Arial"/>
          <w:color w:val="0F6278"/>
          <w:sz w:val="32"/>
        </w:rPr>
      </w:pPr>
    </w:p>
    <w:p w14:paraId="3506DF5D" w14:textId="3069E048" w:rsidR="002F64C7" w:rsidRDefault="002F64C7">
      <w:r>
        <w:br w:type="page"/>
      </w:r>
    </w:p>
    <w:p w14:paraId="237B9BD9" w14:textId="77777777" w:rsidR="00D70BFF" w:rsidRDefault="002F64C7" w:rsidP="002F64C7">
      <w:pPr>
        <w:pStyle w:val="Heading2"/>
      </w:pPr>
      <w:bookmarkStart w:id="41" w:name="_Toc201501912"/>
      <w:r>
        <w:lastRenderedPageBreak/>
        <w:t>Bijlage 3: Profielen onderpresteerders</w:t>
      </w:r>
      <w:bookmarkEnd w:id="41"/>
      <w:r>
        <w:t xml:space="preserve"> </w:t>
      </w:r>
      <w:r>
        <w:tab/>
      </w:r>
    </w:p>
    <w:p w14:paraId="2E6D09F6" w14:textId="60D765F7" w:rsidR="002F64C7" w:rsidRDefault="00D70BFF" w:rsidP="00D70BFF">
      <w:pPr>
        <w:pStyle w:val="Heading2"/>
        <w:numPr>
          <w:ilvl w:val="0"/>
          <w:numId w:val="0"/>
        </w:numPr>
      </w:pPr>
      <w:bookmarkStart w:id="42" w:name="_Toc201501913"/>
      <w:r>
        <w:rPr>
          <w:noProof/>
        </w:rPr>
        <w:drawing>
          <wp:inline distT="0" distB="0" distL="0" distR="0" wp14:anchorId="1D22E125" wp14:editId="20EE36CA">
            <wp:extent cx="8467443" cy="6070856"/>
            <wp:effectExtent l="0" t="1905" r="8255" b="8255"/>
            <wp:docPr id="837127863" name="Picture 2" descr="csm_betts-neihart-1_07ace124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m_betts-neihart-1_07ace124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494765" cy="6090445"/>
                    </a:xfrm>
                    <a:prstGeom prst="rect">
                      <a:avLst/>
                    </a:prstGeom>
                    <a:noFill/>
                    <a:ln>
                      <a:noFill/>
                    </a:ln>
                  </pic:spPr>
                </pic:pic>
              </a:graphicData>
            </a:graphic>
          </wp:inline>
        </w:drawing>
      </w:r>
      <w:bookmarkEnd w:id="42"/>
      <w:r w:rsidR="002F64C7">
        <w:t xml:space="preserve"> </w:t>
      </w:r>
    </w:p>
    <w:p w14:paraId="68CDF322" w14:textId="5D4957DB" w:rsidR="00974A2E" w:rsidRDefault="00DA5A75" w:rsidP="00974A2E">
      <w:r>
        <w:rPr>
          <w:noProof/>
        </w:rPr>
        <w:lastRenderedPageBreak/>
        <w:drawing>
          <wp:inline distT="0" distB="0" distL="0" distR="0" wp14:anchorId="7BDA82AA" wp14:editId="7425AC67">
            <wp:extent cx="8404979" cy="6001040"/>
            <wp:effectExtent l="1905" t="0" r="0" b="0"/>
            <wp:docPr id="742194126" name="Picture 3" descr="csm_betts-neihart-2_190b5318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m_betts-neihart-2_190b53184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419093" cy="6011117"/>
                    </a:xfrm>
                    <a:prstGeom prst="rect">
                      <a:avLst/>
                    </a:prstGeom>
                    <a:noFill/>
                    <a:ln>
                      <a:noFill/>
                    </a:ln>
                  </pic:spPr>
                </pic:pic>
              </a:graphicData>
            </a:graphic>
          </wp:inline>
        </w:drawing>
      </w:r>
    </w:p>
    <w:p w14:paraId="7795A484" w14:textId="0170681E" w:rsidR="00C10A92" w:rsidRDefault="00DA5A75" w:rsidP="00974A2E">
      <w:r>
        <w:t xml:space="preserve">Bron: </w:t>
      </w:r>
      <w:hyperlink r:id="rId15" w:history="1">
        <w:r w:rsidR="009E35B9" w:rsidRPr="009E35B9">
          <w:rPr>
            <w:rStyle w:val="Hyperlink"/>
          </w:rPr>
          <w:t xml:space="preserve">De profielen van hoogbegaafde leerlingen van </w:t>
        </w:r>
        <w:proofErr w:type="spellStart"/>
        <w:r w:rsidR="009E35B9" w:rsidRPr="009E35B9">
          <w:rPr>
            <w:rStyle w:val="Hyperlink"/>
          </w:rPr>
          <w:t>Betts</w:t>
        </w:r>
        <w:proofErr w:type="spellEnd"/>
        <w:r w:rsidR="009E35B9" w:rsidRPr="009E35B9">
          <w:rPr>
            <w:rStyle w:val="Hyperlink"/>
          </w:rPr>
          <w:t xml:space="preserve"> &amp; </w:t>
        </w:r>
        <w:proofErr w:type="spellStart"/>
        <w:r w:rsidR="009E35B9" w:rsidRPr="009E35B9">
          <w:rPr>
            <w:rStyle w:val="Hyperlink"/>
          </w:rPr>
          <w:t>Neihart</w:t>
        </w:r>
        <w:proofErr w:type="spellEnd"/>
        <w:r w:rsidR="009E35B9" w:rsidRPr="009E35B9">
          <w:rPr>
            <w:rStyle w:val="Hyperlink"/>
          </w:rPr>
          <w:t xml:space="preserve"> – Oudervereniging </w:t>
        </w:r>
        <w:proofErr w:type="spellStart"/>
        <w:r w:rsidR="009E35B9" w:rsidRPr="009E35B9">
          <w:rPr>
            <w:rStyle w:val="Hyperlink"/>
          </w:rPr>
          <w:t>Pharos</w:t>
        </w:r>
        <w:proofErr w:type="spellEnd"/>
      </w:hyperlink>
    </w:p>
    <w:p w14:paraId="5056F01C" w14:textId="77777777" w:rsidR="00C10A92" w:rsidRDefault="00C10A92">
      <w:r>
        <w:br w:type="page"/>
      </w:r>
    </w:p>
    <w:p w14:paraId="54093CDA" w14:textId="67253954" w:rsidR="00DA5A75" w:rsidRDefault="00DA0C34" w:rsidP="00C10A92">
      <w:pPr>
        <w:pStyle w:val="Heading2"/>
      </w:pPr>
      <w:bookmarkStart w:id="43" w:name="_Toc201501914"/>
      <w:r>
        <w:lastRenderedPageBreak/>
        <w:t>Bijlage 4: Verrijkingslijst</w:t>
      </w:r>
      <w:bookmarkEnd w:id="43"/>
    </w:p>
    <w:p w14:paraId="3F98E09F" w14:textId="77777777" w:rsidR="00FD40C0" w:rsidRDefault="00FD40C0" w:rsidP="00FD40C0"/>
    <w:p w14:paraId="578C4799" w14:textId="77777777" w:rsidR="00FD40C0" w:rsidRPr="00FD40C0" w:rsidRDefault="00FD40C0" w:rsidP="00FD40C0"/>
    <w:sectPr w:rsidR="00FD40C0" w:rsidRPr="00FD40C0" w:rsidSect="00B11778">
      <w:footerReference w:type="even" r:id="rId16"/>
      <w:footerReference w:type="default" r:id="rId17"/>
      <w:pgSz w:w="11900" w:h="16840"/>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D62D" w14:textId="77777777" w:rsidR="003A751D" w:rsidRDefault="003A751D" w:rsidP="00053578">
      <w:r>
        <w:separator/>
      </w:r>
    </w:p>
  </w:endnote>
  <w:endnote w:type="continuationSeparator" w:id="0">
    <w:p w14:paraId="15F3ED45" w14:textId="77777777" w:rsidR="003A751D" w:rsidRDefault="003A751D" w:rsidP="0005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50DF" w14:textId="77777777" w:rsidR="00053578" w:rsidRDefault="00053578" w:rsidP="00053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0B76B2" w14:textId="77777777" w:rsidR="00053578" w:rsidRDefault="00053578" w:rsidP="00053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E4FE" w14:textId="77777777" w:rsidR="00053578" w:rsidRDefault="00053578" w:rsidP="00053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25C8">
      <w:rPr>
        <w:rStyle w:val="PageNumber"/>
        <w:noProof/>
      </w:rPr>
      <w:t>4</w:t>
    </w:r>
    <w:r>
      <w:rPr>
        <w:rStyle w:val="PageNumber"/>
      </w:rPr>
      <w:fldChar w:fldCharType="end"/>
    </w:r>
  </w:p>
  <w:p w14:paraId="57C253CE" w14:textId="77777777" w:rsidR="00053578" w:rsidRDefault="00053578" w:rsidP="000535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3A9C" w14:textId="77777777" w:rsidR="003A751D" w:rsidRDefault="003A751D" w:rsidP="00053578">
      <w:r>
        <w:separator/>
      </w:r>
    </w:p>
  </w:footnote>
  <w:footnote w:type="continuationSeparator" w:id="0">
    <w:p w14:paraId="697E611B" w14:textId="77777777" w:rsidR="003A751D" w:rsidRDefault="003A751D" w:rsidP="00053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9"/>
    <w:multiLevelType w:val="multilevel"/>
    <w:tmpl w:val="5D88B372"/>
    <w:lvl w:ilvl="0">
      <w:start w:val="1"/>
      <w:numFmt w:val="bullet"/>
      <w:lvlText w:val=""/>
      <w:lvlJc w:val="left"/>
      <w:pPr>
        <w:tabs>
          <w:tab w:val="num" w:pos="720"/>
        </w:tabs>
        <w:ind w:left="720" w:hanging="360"/>
      </w:pPr>
      <w:rPr>
        <w:rFonts w:ascii="Wingdings" w:hAnsi="Wingdings" w:hint="default"/>
        <w:color w:val="0D6076"/>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23C4E"/>
    <w:multiLevelType w:val="hybridMultilevel"/>
    <w:tmpl w:val="731460F2"/>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81CED"/>
    <w:multiLevelType w:val="hybridMultilevel"/>
    <w:tmpl w:val="B5C61D8C"/>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E4E62"/>
    <w:multiLevelType w:val="hybridMultilevel"/>
    <w:tmpl w:val="A74CB218"/>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A2C5F"/>
    <w:multiLevelType w:val="multilevel"/>
    <w:tmpl w:val="F552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74D0A"/>
    <w:multiLevelType w:val="multilevel"/>
    <w:tmpl w:val="185E0E44"/>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10943"/>
    <w:multiLevelType w:val="hybridMultilevel"/>
    <w:tmpl w:val="1898EA18"/>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D34E1"/>
    <w:multiLevelType w:val="multilevel"/>
    <w:tmpl w:val="9B60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C1C40"/>
    <w:multiLevelType w:val="multilevel"/>
    <w:tmpl w:val="5D88B372"/>
    <w:lvl w:ilvl="0">
      <w:start w:val="1"/>
      <w:numFmt w:val="bullet"/>
      <w:lvlText w:val=""/>
      <w:lvlJc w:val="left"/>
      <w:pPr>
        <w:tabs>
          <w:tab w:val="num" w:pos="720"/>
        </w:tabs>
        <w:ind w:left="720" w:hanging="360"/>
      </w:pPr>
      <w:rPr>
        <w:rFonts w:ascii="Wingdings" w:hAnsi="Wingdings" w:hint="default"/>
        <w:color w:val="0D6076"/>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75F84"/>
    <w:multiLevelType w:val="multilevel"/>
    <w:tmpl w:val="1732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71A56"/>
    <w:multiLevelType w:val="hybridMultilevel"/>
    <w:tmpl w:val="04F81652"/>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A1299"/>
    <w:multiLevelType w:val="multilevel"/>
    <w:tmpl w:val="6F64E230"/>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51DEE"/>
    <w:multiLevelType w:val="multilevel"/>
    <w:tmpl w:val="2C2850A4"/>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B2C10"/>
    <w:multiLevelType w:val="hybridMultilevel"/>
    <w:tmpl w:val="2E3E8DA4"/>
    <w:lvl w:ilvl="0" w:tplc="C59A295E">
      <w:start w:val="1"/>
      <w:numFmt w:val="bullet"/>
      <w:lvlText w:val=""/>
      <w:lvlJc w:val="left"/>
      <w:pPr>
        <w:ind w:left="1080" w:hanging="360"/>
      </w:pPr>
      <w:rPr>
        <w:rFonts w:ascii="Wingdings" w:hAnsi="Wingdings" w:hint="default"/>
        <w:color w:val="0D607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B3820"/>
    <w:multiLevelType w:val="multilevel"/>
    <w:tmpl w:val="AA34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84A31"/>
    <w:multiLevelType w:val="hybridMultilevel"/>
    <w:tmpl w:val="F06E3D4C"/>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C7122"/>
    <w:multiLevelType w:val="hybridMultilevel"/>
    <w:tmpl w:val="C7C6A6A6"/>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520A3"/>
    <w:multiLevelType w:val="hybridMultilevel"/>
    <w:tmpl w:val="9670C436"/>
    <w:lvl w:ilvl="0" w:tplc="AC629F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000C02"/>
    <w:multiLevelType w:val="hybridMultilevel"/>
    <w:tmpl w:val="D6B435A8"/>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71B73"/>
    <w:multiLevelType w:val="multilevel"/>
    <w:tmpl w:val="185E0E44"/>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600EF"/>
    <w:multiLevelType w:val="multilevel"/>
    <w:tmpl w:val="1F44C64A"/>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A271C"/>
    <w:multiLevelType w:val="multilevel"/>
    <w:tmpl w:val="61F2ECB6"/>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D358D"/>
    <w:multiLevelType w:val="multilevel"/>
    <w:tmpl w:val="6F64E230"/>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C5DBD"/>
    <w:multiLevelType w:val="hybridMultilevel"/>
    <w:tmpl w:val="EC1A3C94"/>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45950"/>
    <w:multiLevelType w:val="multilevel"/>
    <w:tmpl w:val="6F64E230"/>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174CF"/>
    <w:multiLevelType w:val="hybridMultilevel"/>
    <w:tmpl w:val="E79024D0"/>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E7C58"/>
    <w:multiLevelType w:val="hybridMultilevel"/>
    <w:tmpl w:val="2550EE3E"/>
    <w:lvl w:ilvl="0" w:tplc="AC629F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9770C6"/>
    <w:multiLevelType w:val="hybridMultilevel"/>
    <w:tmpl w:val="7C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FE0222"/>
    <w:multiLevelType w:val="hybridMultilevel"/>
    <w:tmpl w:val="BBB46728"/>
    <w:lvl w:ilvl="0" w:tplc="C59A295E">
      <w:start w:val="1"/>
      <w:numFmt w:val="bullet"/>
      <w:lvlText w:val=""/>
      <w:lvlJc w:val="left"/>
      <w:pPr>
        <w:ind w:left="720" w:hanging="360"/>
      </w:pPr>
      <w:rPr>
        <w:rFonts w:ascii="Wingdings" w:hAnsi="Wingdings" w:hint="default"/>
        <w:color w:val="0D607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5E142B"/>
    <w:multiLevelType w:val="hybridMultilevel"/>
    <w:tmpl w:val="B85633BE"/>
    <w:lvl w:ilvl="0" w:tplc="AC629F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7F1D15"/>
    <w:multiLevelType w:val="multilevel"/>
    <w:tmpl w:val="86DC3A02"/>
    <w:lvl w:ilvl="0">
      <w:start w:val="1"/>
      <w:numFmt w:val="bullet"/>
      <w:lvlText w:val=""/>
      <w:lvlJc w:val="left"/>
      <w:pPr>
        <w:tabs>
          <w:tab w:val="num" w:pos="720"/>
        </w:tabs>
        <w:ind w:left="720" w:hanging="360"/>
      </w:pPr>
      <w:rPr>
        <w:rFonts w:ascii="Wingdings" w:hAnsi="Wingdings" w:hint="default"/>
        <w:color w:val="0D607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114EC4"/>
    <w:multiLevelType w:val="multilevel"/>
    <w:tmpl w:val="06C8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036031"/>
    <w:multiLevelType w:val="hybridMultilevel"/>
    <w:tmpl w:val="E3D03448"/>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1765A"/>
    <w:multiLevelType w:val="multilevel"/>
    <w:tmpl w:val="254C59BE"/>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114D6"/>
    <w:multiLevelType w:val="multilevel"/>
    <w:tmpl w:val="5D88B372"/>
    <w:lvl w:ilvl="0">
      <w:start w:val="1"/>
      <w:numFmt w:val="bullet"/>
      <w:lvlText w:val=""/>
      <w:lvlJc w:val="left"/>
      <w:pPr>
        <w:tabs>
          <w:tab w:val="num" w:pos="720"/>
        </w:tabs>
        <w:ind w:left="720" w:hanging="360"/>
      </w:pPr>
      <w:rPr>
        <w:rFonts w:ascii="Wingdings" w:hAnsi="Wingdings" w:hint="default"/>
        <w:color w:val="0D6076"/>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B30A0D"/>
    <w:multiLevelType w:val="hybridMultilevel"/>
    <w:tmpl w:val="AFCEE1C8"/>
    <w:lvl w:ilvl="0" w:tplc="AC629F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EB4116"/>
    <w:multiLevelType w:val="hybridMultilevel"/>
    <w:tmpl w:val="506CBEE6"/>
    <w:lvl w:ilvl="0" w:tplc="C59A295E">
      <w:start w:val="1"/>
      <w:numFmt w:val="bullet"/>
      <w:lvlText w:val=""/>
      <w:lvlJc w:val="left"/>
      <w:pPr>
        <w:ind w:left="1080" w:hanging="360"/>
      </w:pPr>
      <w:rPr>
        <w:rFonts w:ascii="Wingdings" w:hAnsi="Wingdings" w:hint="default"/>
        <w:color w:val="0D607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733AD4"/>
    <w:multiLevelType w:val="hybridMultilevel"/>
    <w:tmpl w:val="432C54D6"/>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84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C333F15"/>
    <w:multiLevelType w:val="multilevel"/>
    <w:tmpl w:val="185E0E44"/>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477DE"/>
    <w:multiLevelType w:val="hybridMultilevel"/>
    <w:tmpl w:val="FB92C116"/>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04D7B"/>
    <w:multiLevelType w:val="hybridMultilevel"/>
    <w:tmpl w:val="5A3895C8"/>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D46004"/>
    <w:multiLevelType w:val="multilevel"/>
    <w:tmpl w:val="185E0E44"/>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0F2275"/>
    <w:multiLevelType w:val="hybridMultilevel"/>
    <w:tmpl w:val="29284058"/>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72E4E"/>
    <w:multiLevelType w:val="hybridMultilevel"/>
    <w:tmpl w:val="385EDD04"/>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7326BB"/>
    <w:multiLevelType w:val="multilevel"/>
    <w:tmpl w:val="86DC3A02"/>
    <w:lvl w:ilvl="0">
      <w:start w:val="1"/>
      <w:numFmt w:val="bullet"/>
      <w:lvlText w:val=""/>
      <w:lvlJc w:val="left"/>
      <w:pPr>
        <w:tabs>
          <w:tab w:val="num" w:pos="720"/>
        </w:tabs>
        <w:ind w:left="720" w:hanging="360"/>
      </w:pPr>
      <w:rPr>
        <w:rFonts w:ascii="Wingdings" w:hAnsi="Wingdings" w:hint="default"/>
        <w:color w:val="0D6076"/>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573E32"/>
    <w:multiLevelType w:val="multilevel"/>
    <w:tmpl w:val="5D88B372"/>
    <w:lvl w:ilvl="0">
      <w:start w:val="1"/>
      <w:numFmt w:val="bullet"/>
      <w:lvlText w:val=""/>
      <w:lvlJc w:val="left"/>
      <w:pPr>
        <w:tabs>
          <w:tab w:val="num" w:pos="720"/>
        </w:tabs>
        <w:ind w:left="720" w:hanging="360"/>
      </w:pPr>
      <w:rPr>
        <w:rFonts w:ascii="Wingdings" w:hAnsi="Wingdings" w:hint="default"/>
        <w:color w:val="0D6076"/>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6C6C3A"/>
    <w:multiLevelType w:val="multilevel"/>
    <w:tmpl w:val="185E0E44"/>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84033D"/>
    <w:multiLevelType w:val="multilevel"/>
    <w:tmpl w:val="185E0E44"/>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B14D4F"/>
    <w:multiLevelType w:val="hybridMultilevel"/>
    <w:tmpl w:val="25FA4DA0"/>
    <w:lvl w:ilvl="0" w:tplc="C59A295E">
      <w:start w:val="1"/>
      <w:numFmt w:val="bullet"/>
      <w:lvlText w:val=""/>
      <w:lvlJc w:val="left"/>
      <w:pPr>
        <w:ind w:left="720" w:hanging="360"/>
      </w:pPr>
      <w:rPr>
        <w:rFonts w:ascii="Wingdings" w:hAnsi="Wingdings" w:hint="default"/>
        <w:color w:val="0D60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D64EDD"/>
    <w:multiLevelType w:val="multilevel"/>
    <w:tmpl w:val="88A6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DA6428"/>
    <w:multiLevelType w:val="multilevel"/>
    <w:tmpl w:val="20AA941A"/>
    <w:lvl w:ilvl="0">
      <w:start w:val="1"/>
      <w:numFmt w:val="bullet"/>
      <w:lvlText w:val=""/>
      <w:lvlJc w:val="left"/>
      <w:pPr>
        <w:tabs>
          <w:tab w:val="num" w:pos="720"/>
        </w:tabs>
        <w:ind w:left="720" w:hanging="360"/>
      </w:pPr>
      <w:rPr>
        <w:rFonts w:ascii="Wingdings" w:hAnsi="Wingdings" w:hint="default"/>
        <w:color w:val="0D607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41686">
    <w:abstractNumId w:val="38"/>
  </w:num>
  <w:num w:numId="2" w16cid:durableId="736363223">
    <w:abstractNumId w:val="38"/>
  </w:num>
  <w:num w:numId="3" w16cid:durableId="207694301">
    <w:abstractNumId w:val="40"/>
  </w:num>
  <w:num w:numId="4" w16cid:durableId="1715882413">
    <w:abstractNumId w:val="7"/>
  </w:num>
  <w:num w:numId="5" w16cid:durableId="410322202">
    <w:abstractNumId w:val="41"/>
  </w:num>
  <w:num w:numId="6" w16cid:durableId="347609920">
    <w:abstractNumId w:val="6"/>
  </w:num>
  <w:num w:numId="7" w16cid:durableId="1154492217">
    <w:abstractNumId w:val="49"/>
  </w:num>
  <w:num w:numId="8" w16cid:durableId="1006709930">
    <w:abstractNumId w:val="31"/>
  </w:num>
  <w:num w:numId="9" w16cid:durableId="976372759">
    <w:abstractNumId w:val="44"/>
  </w:num>
  <w:num w:numId="10" w16cid:durableId="23363283">
    <w:abstractNumId w:val="18"/>
  </w:num>
  <w:num w:numId="11" w16cid:durableId="1032874906">
    <w:abstractNumId w:val="15"/>
  </w:num>
  <w:num w:numId="12" w16cid:durableId="1978601667">
    <w:abstractNumId w:val="30"/>
  </w:num>
  <w:num w:numId="13" w16cid:durableId="1469472874">
    <w:abstractNumId w:val="45"/>
  </w:num>
  <w:num w:numId="14" w16cid:durableId="309095829">
    <w:abstractNumId w:val="34"/>
  </w:num>
  <w:num w:numId="15" w16cid:durableId="1784307187">
    <w:abstractNumId w:val="46"/>
  </w:num>
  <w:num w:numId="16" w16cid:durableId="1288899894">
    <w:abstractNumId w:val="0"/>
  </w:num>
  <w:num w:numId="17" w16cid:durableId="1535577252">
    <w:abstractNumId w:val="8"/>
  </w:num>
  <w:num w:numId="18" w16cid:durableId="1230113865">
    <w:abstractNumId w:val="1"/>
  </w:num>
  <w:num w:numId="19" w16cid:durableId="1653095806">
    <w:abstractNumId w:val="17"/>
  </w:num>
  <w:num w:numId="20" w16cid:durableId="1287078110">
    <w:abstractNumId w:val="29"/>
  </w:num>
  <w:num w:numId="21" w16cid:durableId="801653566">
    <w:abstractNumId w:val="35"/>
  </w:num>
  <w:num w:numId="22" w16cid:durableId="331297109">
    <w:abstractNumId w:val="26"/>
  </w:num>
  <w:num w:numId="23" w16cid:durableId="2028367154">
    <w:abstractNumId w:val="28"/>
  </w:num>
  <w:num w:numId="24" w16cid:durableId="652835539">
    <w:abstractNumId w:val="27"/>
  </w:num>
  <w:num w:numId="25" w16cid:durableId="2055734120">
    <w:abstractNumId w:val="36"/>
  </w:num>
  <w:num w:numId="26" w16cid:durableId="662704446">
    <w:abstractNumId w:val="13"/>
  </w:num>
  <w:num w:numId="27" w16cid:durableId="1756317831">
    <w:abstractNumId w:val="10"/>
  </w:num>
  <w:num w:numId="28" w16cid:durableId="1468161529">
    <w:abstractNumId w:val="37"/>
  </w:num>
  <w:num w:numId="29" w16cid:durableId="1128091148">
    <w:abstractNumId w:val="43"/>
  </w:num>
  <w:num w:numId="30" w16cid:durableId="672682394">
    <w:abstractNumId w:val="16"/>
  </w:num>
  <w:num w:numId="31" w16cid:durableId="672803247">
    <w:abstractNumId w:val="25"/>
  </w:num>
  <w:num w:numId="32" w16cid:durableId="2107649921">
    <w:abstractNumId w:val="3"/>
  </w:num>
  <w:num w:numId="33" w16cid:durableId="1062215106">
    <w:abstractNumId w:val="23"/>
  </w:num>
  <w:num w:numId="34" w16cid:durableId="1590235205">
    <w:abstractNumId w:val="32"/>
  </w:num>
  <w:num w:numId="35" w16cid:durableId="401753483">
    <w:abstractNumId w:val="2"/>
  </w:num>
  <w:num w:numId="36" w16cid:durableId="771048292">
    <w:abstractNumId w:val="33"/>
  </w:num>
  <w:num w:numId="37" w16cid:durableId="1785538232">
    <w:abstractNumId w:val="12"/>
  </w:num>
  <w:num w:numId="38" w16cid:durableId="244263288">
    <w:abstractNumId w:val="51"/>
  </w:num>
  <w:num w:numId="39" w16cid:durableId="2086683652">
    <w:abstractNumId w:val="20"/>
  </w:num>
  <w:num w:numId="40" w16cid:durableId="116070432">
    <w:abstractNumId w:val="21"/>
  </w:num>
  <w:num w:numId="41" w16cid:durableId="1004090881">
    <w:abstractNumId w:val="19"/>
  </w:num>
  <w:num w:numId="42" w16cid:durableId="1901793868">
    <w:abstractNumId w:val="5"/>
  </w:num>
  <w:num w:numId="43" w16cid:durableId="1762293777">
    <w:abstractNumId w:val="48"/>
  </w:num>
  <w:num w:numId="44" w16cid:durableId="988441399">
    <w:abstractNumId w:val="39"/>
  </w:num>
  <w:num w:numId="45" w16cid:durableId="900748946">
    <w:abstractNumId w:val="42"/>
  </w:num>
  <w:num w:numId="46" w16cid:durableId="1308972654">
    <w:abstractNumId w:val="47"/>
  </w:num>
  <w:num w:numId="47" w16cid:durableId="208028945">
    <w:abstractNumId w:val="14"/>
  </w:num>
  <w:num w:numId="48" w16cid:durableId="2001426702">
    <w:abstractNumId w:val="50"/>
  </w:num>
  <w:num w:numId="49" w16cid:durableId="1472937478">
    <w:abstractNumId w:val="9"/>
  </w:num>
  <w:num w:numId="50" w16cid:durableId="789318690">
    <w:abstractNumId w:val="11"/>
  </w:num>
  <w:num w:numId="51" w16cid:durableId="1327786923">
    <w:abstractNumId w:val="24"/>
  </w:num>
  <w:num w:numId="52" w16cid:durableId="756176332">
    <w:abstractNumId w:val="22"/>
  </w:num>
  <w:num w:numId="53" w16cid:durableId="285234151">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2E"/>
    <w:rsid w:val="000219A7"/>
    <w:rsid w:val="00021ED8"/>
    <w:rsid w:val="0003016F"/>
    <w:rsid w:val="000304FA"/>
    <w:rsid w:val="00053578"/>
    <w:rsid w:val="00067791"/>
    <w:rsid w:val="00070FC0"/>
    <w:rsid w:val="0007605F"/>
    <w:rsid w:val="00085CA6"/>
    <w:rsid w:val="00094437"/>
    <w:rsid w:val="00097942"/>
    <w:rsid w:val="000B71B1"/>
    <w:rsid w:val="000C3CBC"/>
    <w:rsid w:val="000C48F3"/>
    <w:rsid w:val="000D4679"/>
    <w:rsid w:val="000D5582"/>
    <w:rsid w:val="000F14DE"/>
    <w:rsid w:val="000F5C6C"/>
    <w:rsid w:val="00100E54"/>
    <w:rsid w:val="00126861"/>
    <w:rsid w:val="00126BC6"/>
    <w:rsid w:val="00127500"/>
    <w:rsid w:val="00143864"/>
    <w:rsid w:val="00163953"/>
    <w:rsid w:val="001650F9"/>
    <w:rsid w:val="00174B5A"/>
    <w:rsid w:val="001763F9"/>
    <w:rsid w:val="001770E2"/>
    <w:rsid w:val="00196597"/>
    <w:rsid w:val="001A0FE8"/>
    <w:rsid w:val="001A72AA"/>
    <w:rsid w:val="001D139E"/>
    <w:rsid w:val="001F1133"/>
    <w:rsid w:val="002003BE"/>
    <w:rsid w:val="00205D49"/>
    <w:rsid w:val="002060D1"/>
    <w:rsid w:val="00207828"/>
    <w:rsid w:val="00210E79"/>
    <w:rsid w:val="00223933"/>
    <w:rsid w:val="00244E7A"/>
    <w:rsid w:val="00247338"/>
    <w:rsid w:val="00265118"/>
    <w:rsid w:val="00266F62"/>
    <w:rsid w:val="0026765E"/>
    <w:rsid w:val="0028022C"/>
    <w:rsid w:val="00284F66"/>
    <w:rsid w:val="002A11B2"/>
    <w:rsid w:val="002A6F66"/>
    <w:rsid w:val="002B3189"/>
    <w:rsid w:val="002C21F6"/>
    <w:rsid w:val="002C69E8"/>
    <w:rsid w:val="002D29A3"/>
    <w:rsid w:val="002E15BD"/>
    <w:rsid w:val="002E64C1"/>
    <w:rsid w:val="002F012C"/>
    <w:rsid w:val="002F20C9"/>
    <w:rsid w:val="002F64C7"/>
    <w:rsid w:val="00301261"/>
    <w:rsid w:val="00325B54"/>
    <w:rsid w:val="00335F61"/>
    <w:rsid w:val="003613B2"/>
    <w:rsid w:val="00371477"/>
    <w:rsid w:val="00396FEE"/>
    <w:rsid w:val="003A5B5F"/>
    <w:rsid w:val="003A751D"/>
    <w:rsid w:val="003B2103"/>
    <w:rsid w:val="003C1D58"/>
    <w:rsid w:val="003D66F8"/>
    <w:rsid w:val="003F4C85"/>
    <w:rsid w:val="00402789"/>
    <w:rsid w:val="00402E18"/>
    <w:rsid w:val="004202B2"/>
    <w:rsid w:val="00440F56"/>
    <w:rsid w:val="00441DCD"/>
    <w:rsid w:val="00447713"/>
    <w:rsid w:val="00460EBD"/>
    <w:rsid w:val="0047543F"/>
    <w:rsid w:val="0047770E"/>
    <w:rsid w:val="00487024"/>
    <w:rsid w:val="004A1AB7"/>
    <w:rsid w:val="004B5220"/>
    <w:rsid w:val="004B5711"/>
    <w:rsid w:val="004C3092"/>
    <w:rsid w:val="004D2AA8"/>
    <w:rsid w:val="004D49A1"/>
    <w:rsid w:val="004E181D"/>
    <w:rsid w:val="004E22C8"/>
    <w:rsid w:val="004E2AAE"/>
    <w:rsid w:val="004F7556"/>
    <w:rsid w:val="00502E3C"/>
    <w:rsid w:val="00505025"/>
    <w:rsid w:val="005109C8"/>
    <w:rsid w:val="00514354"/>
    <w:rsid w:val="00525B45"/>
    <w:rsid w:val="00526B1F"/>
    <w:rsid w:val="00526BA9"/>
    <w:rsid w:val="00551911"/>
    <w:rsid w:val="0058035C"/>
    <w:rsid w:val="00586A01"/>
    <w:rsid w:val="00593BC5"/>
    <w:rsid w:val="00595424"/>
    <w:rsid w:val="005955E8"/>
    <w:rsid w:val="005A1778"/>
    <w:rsid w:val="005B2D70"/>
    <w:rsid w:val="005B3623"/>
    <w:rsid w:val="005B3C48"/>
    <w:rsid w:val="005D2AA3"/>
    <w:rsid w:val="005E05AB"/>
    <w:rsid w:val="005E2DC5"/>
    <w:rsid w:val="005F15C6"/>
    <w:rsid w:val="005F772A"/>
    <w:rsid w:val="006041FD"/>
    <w:rsid w:val="00626023"/>
    <w:rsid w:val="00652F2B"/>
    <w:rsid w:val="00655783"/>
    <w:rsid w:val="006713FB"/>
    <w:rsid w:val="0068719A"/>
    <w:rsid w:val="00690964"/>
    <w:rsid w:val="006A0830"/>
    <w:rsid w:val="006A3B81"/>
    <w:rsid w:val="006B58D3"/>
    <w:rsid w:val="006C54F3"/>
    <w:rsid w:val="006E6847"/>
    <w:rsid w:val="006F16BE"/>
    <w:rsid w:val="006F2FF8"/>
    <w:rsid w:val="006F4E23"/>
    <w:rsid w:val="006F554D"/>
    <w:rsid w:val="00701AF2"/>
    <w:rsid w:val="00712F70"/>
    <w:rsid w:val="00721186"/>
    <w:rsid w:val="00722305"/>
    <w:rsid w:val="0073161B"/>
    <w:rsid w:val="00732453"/>
    <w:rsid w:val="00737565"/>
    <w:rsid w:val="00743345"/>
    <w:rsid w:val="0074361E"/>
    <w:rsid w:val="0075155F"/>
    <w:rsid w:val="0076015D"/>
    <w:rsid w:val="007612C8"/>
    <w:rsid w:val="0076194E"/>
    <w:rsid w:val="0076195C"/>
    <w:rsid w:val="00786F5A"/>
    <w:rsid w:val="00791575"/>
    <w:rsid w:val="00791798"/>
    <w:rsid w:val="007D02AA"/>
    <w:rsid w:val="00803202"/>
    <w:rsid w:val="00815A95"/>
    <w:rsid w:val="00816E4C"/>
    <w:rsid w:val="00826460"/>
    <w:rsid w:val="0082705B"/>
    <w:rsid w:val="00835815"/>
    <w:rsid w:val="008402A3"/>
    <w:rsid w:val="00840D8F"/>
    <w:rsid w:val="00846A04"/>
    <w:rsid w:val="00853F72"/>
    <w:rsid w:val="00872E7B"/>
    <w:rsid w:val="00883A3D"/>
    <w:rsid w:val="00887914"/>
    <w:rsid w:val="0089668E"/>
    <w:rsid w:val="008A27EE"/>
    <w:rsid w:val="008B2611"/>
    <w:rsid w:val="008C0CB6"/>
    <w:rsid w:val="008C6C07"/>
    <w:rsid w:val="008D3051"/>
    <w:rsid w:val="008D5C33"/>
    <w:rsid w:val="008E6649"/>
    <w:rsid w:val="00911621"/>
    <w:rsid w:val="00912F1F"/>
    <w:rsid w:val="00920B71"/>
    <w:rsid w:val="0092561F"/>
    <w:rsid w:val="00937D2B"/>
    <w:rsid w:val="00940947"/>
    <w:rsid w:val="00943278"/>
    <w:rsid w:val="00946C29"/>
    <w:rsid w:val="00947004"/>
    <w:rsid w:val="00953076"/>
    <w:rsid w:val="009656EF"/>
    <w:rsid w:val="00973714"/>
    <w:rsid w:val="00974A2E"/>
    <w:rsid w:val="00974CCB"/>
    <w:rsid w:val="009825E0"/>
    <w:rsid w:val="00994DD6"/>
    <w:rsid w:val="0099788D"/>
    <w:rsid w:val="009B0E68"/>
    <w:rsid w:val="009C0DBF"/>
    <w:rsid w:val="009C2C25"/>
    <w:rsid w:val="009D63D0"/>
    <w:rsid w:val="009E35B9"/>
    <w:rsid w:val="00A0158F"/>
    <w:rsid w:val="00A048EC"/>
    <w:rsid w:val="00A23A59"/>
    <w:rsid w:val="00A30C6E"/>
    <w:rsid w:val="00A31DD8"/>
    <w:rsid w:val="00A34907"/>
    <w:rsid w:val="00A40F4F"/>
    <w:rsid w:val="00A47177"/>
    <w:rsid w:val="00A51156"/>
    <w:rsid w:val="00A51C85"/>
    <w:rsid w:val="00A60F10"/>
    <w:rsid w:val="00A638EF"/>
    <w:rsid w:val="00A94704"/>
    <w:rsid w:val="00A9729E"/>
    <w:rsid w:val="00AB2081"/>
    <w:rsid w:val="00AE1361"/>
    <w:rsid w:val="00AF253B"/>
    <w:rsid w:val="00B11778"/>
    <w:rsid w:val="00B15BA3"/>
    <w:rsid w:val="00B24109"/>
    <w:rsid w:val="00B268FF"/>
    <w:rsid w:val="00B410B1"/>
    <w:rsid w:val="00B4426D"/>
    <w:rsid w:val="00B605BE"/>
    <w:rsid w:val="00B630CA"/>
    <w:rsid w:val="00B640BB"/>
    <w:rsid w:val="00B65DA8"/>
    <w:rsid w:val="00B676A9"/>
    <w:rsid w:val="00B75888"/>
    <w:rsid w:val="00B767C6"/>
    <w:rsid w:val="00B83700"/>
    <w:rsid w:val="00B90C73"/>
    <w:rsid w:val="00B91E22"/>
    <w:rsid w:val="00B95F1C"/>
    <w:rsid w:val="00BA3247"/>
    <w:rsid w:val="00BB0AAC"/>
    <w:rsid w:val="00BB7950"/>
    <w:rsid w:val="00BD3E67"/>
    <w:rsid w:val="00BD704A"/>
    <w:rsid w:val="00BF3135"/>
    <w:rsid w:val="00C0349E"/>
    <w:rsid w:val="00C05440"/>
    <w:rsid w:val="00C10A92"/>
    <w:rsid w:val="00C22BD5"/>
    <w:rsid w:val="00C3181D"/>
    <w:rsid w:val="00C3658D"/>
    <w:rsid w:val="00C535D8"/>
    <w:rsid w:val="00C54FF6"/>
    <w:rsid w:val="00C625F0"/>
    <w:rsid w:val="00C73A42"/>
    <w:rsid w:val="00C75A30"/>
    <w:rsid w:val="00C7624E"/>
    <w:rsid w:val="00C94120"/>
    <w:rsid w:val="00CA6885"/>
    <w:rsid w:val="00CB5E72"/>
    <w:rsid w:val="00CD2386"/>
    <w:rsid w:val="00CD461D"/>
    <w:rsid w:val="00CD725A"/>
    <w:rsid w:val="00CE06B8"/>
    <w:rsid w:val="00CE1D19"/>
    <w:rsid w:val="00CF40A4"/>
    <w:rsid w:val="00D04DBF"/>
    <w:rsid w:val="00D063BE"/>
    <w:rsid w:val="00D15DA3"/>
    <w:rsid w:val="00D37284"/>
    <w:rsid w:val="00D53782"/>
    <w:rsid w:val="00D5470E"/>
    <w:rsid w:val="00D56199"/>
    <w:rsid w:val="00D5735E"/>
    <w:rsid w:val="00D602C9"/>
    <w:rsid w:val="00D70BFF"/>
    <w:rsid w:val="00D73075"/>
    <w:rsid w:val="00D915ED"/>
    <w:rsid w:val="00DA0C34"/>
    <w:rsid w:val="00DA4CD5"/>
    <w:rsid w:val="00DA5A75"/>
    <w:rsid w:val="00DA7C81"/>
    <w:rsid w:val="00DB6EC6"/>
    <w:rsid w:val="00DC073C"/>
    <w:rsid w:val="00DC1816"/>
    <w:rsid w:val="00DC7364"/>
    <w:rsid w:val="00DD0C7A"/>
    <w:rsid w:val="00DE6847"/>
    <w:rsid w:val="00DF1FDE"/>
    <w:rsid w:val="00DF7DB0"/>
    <w:rsid w:val="00E01795"/>
    <w:rsid w:val="00E06ABA"/>
    <w:rsid w:val="00E136E6"/>
    <w:rsid w:val="00E17393"/>
    <w:rsid w:val="00E207B5"/>
    <w:rsid w:val="00E223CE"/>
    <w:rsid w:val="00E30F9F"/>
    <w:rsid w:val="00E33C92"/>
    <w:rsid w:val="00E34B80"/>
    <w:rsid w:val="00E404F1"/>
    <w:rsid w:val="00E44CD8"/>
    <w:rsid w:val="00E55DF0"/>
    <w:rsid w:val="00E70D3D"/>
    <w:rsid w:val="00E8349A"/>
    <w:rsid w:val="00E915F0"/>
    <w:rsid w:val="00E92BBF"/>
    <w:rsid w:val="00EA25C8"/>
    <w:rsid w:val="00EA7030"/>
    <w:rsid w:val="00EB1BA5"/>
    <w:rsid w:val="00EC0E44"/>
    <w:rsid w:val="00ED678C"/>
    <w:rsid w:val="00ED7B61"/>
    <w:rsid w:val="00EE310A"/>
    <w:rsid w:val="00EF2819"/>
    <w:rsid w:val="00F04DE4"/>
    <w:rsid w:val="00F055D1"/>
    <w:rsid w:val="00F05B8E"/>
    <w:rsid w:val="00F122E8"/>
    <w:rsid w:val="00F1660D"/>
    <w:rsid w:val="00F171CA"/>
    <w:rsid w:val="00F25A78"/>
    <w:rsid w:val="00F26638"/>
    <w:rsid w:val="00F31356"/>
    <w:rsid w:val="00F36061"/>
    <w:rsid w:val="00F4466C"/>
    <w:rsid w:val="00F741DB"/>
    <w:rsid w:val="00F90749"/>
    <w:rsid w:val="00FA0136"/>
    <w:rsid w:val="00FD40C0"/>
    <w:rsid w:val="00FE5582"/>
    <w:rsid w:val="00FE5EB5"/>
    <w:rsid w:val="00FE6BDB"/>
    <w:rsid w:val="00FF0AA9"/>
    <w:rsid w:val="5667800E"/>
    <w:rsid w:val="5BCD70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880B1"/>
  <w14:defaultImageDpi w14:val="300"/>
  <w15:docId w15:val="{D12DA4EF-16DD-40A7-BF3B-D8F15E17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heme="minorBidi"/>
        <w:lang w:val="en-GB"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A2E"/>
    <w:rPr>
      <w:rFonts w:eastAsia="MS Mincho" w:cs="Times New Roman"/>
      <w:lang w:val="nl-NL"/>
    </w:rPr>
  </w:style>
  <w:style w:type="paragraph" w:styleId="Heading1">
    <w:name w:val="heading 1"/>
    <w:basedOn w:val="Normal"/>
    <w:next w:val="Normal"/>
    <w:link w:val="Heading1Char"/>
    <w:qFormat/>
    <w:rsid w:val="00D56199"/>
    <w:pPr>
      <w:keepNext/>
      <w:numPr>
        <w:numId w:val="2"/>
      </w:numPr>
      <w:outlineLvl w:val="0"/>
    </w:pPr>
    <w:rPr>
      <w:rFonts w:eastAsia="Times New Roman" w:cs="Arial"/>
      <w:sz w:val="32"/>
    </w:rPr>
  </w:style>
  <w:style w:type="paragraph" w:styleId="Heading2">
    <w:name w:val="heading 2"/>
    <w:basedOn w:val="Normal"/>
    <w:next w:val="Normal"/>
    <w:link w:val="Heading2Char"/>
    <w:uiPriority w:val="9"/>
    <w:unhideWhenUsed/>
    <w:qFormat/>
    <w:rsid w:val="00D56199"/>
    <w:pPr>
      <w:keepNext/>
      <w:numPr>
        <w:ilvl w:val="1"/>
        <w:numId w:val="2"/>
      </w:numPr>
      <w:spacing w:before="240" w:after="60"/>
      <w:outlineLvl w:val="1"/>
    </w:pPr>
    <w:rPr>
      <w:rFonts w:eastAsia="MS Gothic"/>
      <w:bCs/>
      <w:iCs/>
      <w:sz w:val="28"/>
      <w:szCs w:val="28"/>
    </w:rPr>
  </w:style>
  <w:style w:type="paragraph" w:styleId="Heading3">
    <w:name w:val="heading 3"/>
    <w:basedOn w:val="Normal"/>
    <w:next w:val="Normal"/>
    <w:link w:val="Heading3Char"/>
    <w:qFormat/>
    <w:rsid w:val="00D56199"/>
    <w:pPr>
      <w:keepNext/>
      <w:numPr>
        <w:ilvl w:val="2"/>
        <w:numId w:val="2"/>
      </w:numPr>
      <w:outlineLvl w:val="2"/>
    </w:pPr>
    <w:rPr>
      <w:rFonts w:ascii="Arial" w:eastAsia="Times New Roman" w:hAnsi="Arial" w:cs="Arial"/>
      <w:b/>
      <w:bCs/>
      <w:sz w:val="22"/>
    </w:rPr>
  </w:style>
  <w:style w:type="paragraph" w:styleId="Heading4">
    <w:name w:val="heading 4"/>
    <w:basedOn w:val="Normal"/>
    <w:next w:val="Normal"/>
    <w:link w:val="Heading4Char"/>
    <w:qFormat/>
    <w:rsid w:val="00D56199"/>
    <w:pPr>
      <w:keepNext/>
      <w:numPr>
        <w:ilvl w:val="3"/>
        <w:numId w:val="2"/>
      </w:numPr>
      <w:outlineLvl w:val="3"/>
    </w:pPr>
    <w:rPr>
      <w:rFonts w:ascii="Arial" w:eastAsia="Times New Roman" w:hAnsi="Arial" w:cs="Arial"/>
      <w:b/>
      <w:bCs/>
    </w:rPr>
  </w:style>
  <w:style w:type="paragraph" w:styleId="Heading5">
    <w:name w:val="heading 5"/>
    <w:basedOn w:val="Normal"/>
    <w:next w:val="Normal"/>
    <w:link w:val="Heading5Char"/>
    <w:uiPriority w:val="9"/>
    <w:unhideWhenUsed/>
    <w:qFormat/>
    <w:rsid w:val="00D56199"/>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56199"/>
    <w:pPr>
      <w:keepNext/>
      <w:numPr>
        <w:ilvl w:val="5"/>
        <w:numId w:val="2"/>
      </w:numPr>
      <w:jc w:val="center"/>
      <w:outlineLvl w:val="5"/>
    </w:pPr>
    <w:rPr>
      <w:rFonts w:ascii="Arial" w:eastAsia="Times New Roman" w:hAnsi="Arial" w:cs="Arial"/>
      <w:b/>
      <w:bCs/>
      <w:sz w:val="22"/>
    </w:rPr>
  </w:style>
  <w:style w:type="paragraph" w:styleId="Heading7">
    <w:name w:val="heading 7"/>
    <w:basedOn w:val="Normal"/>
    <w:next w:val="Normal"/>
    <w:link w:val="Heading7Char"/>
    <w:qFormat/>
    <w:rsid w:val="00D56199"/>
    <w:pPr>
      <w:keepNext/>
      <w:numPr>
        <w:ilvl w:val="6"/>
        <w:numId w:val="2"/>
      </w:numPr>
      <w:outlineLvl w:val="6"/>
    </w:pPr>
    <w:rPr>
      <w:rFonts w:eastAsia="Times New Roman"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6199"/>
    <w:rPr>
      <w:rFonts w:eastAsia="Times New Roman" w:cs="Arial"/>
      <w:sz w:val="32"/>
      <w:lang w:val="nl-NL"/>
    </w:rPr>
  </w:style>
  <w:style w:type="character" w:customStyle="1" w:styleId="Heading2Char">
    <w:name w:val="Heading 2 Char"/>
    <w:link w:val="Heading2"/>
    <w:uiPriority w:val="9"/>
    <w:rsid w:val="00D56199"/>
    <w:rPr>
      <w:rFonts w:eastAsia="MS Gothic" w:cs="Times New Roman"/>
      <w:bCs/>
      <w:iCs/>
      <w:sz w:val="28"/>
      <w:szCs w:val="28"/>
      <w:lang w:val="nl-NL"/>
    </w:rPr>
  </w:style>
  <w:style w:type="character" w:customStyle="1" w:styleId="Heading3Char">
    <w:name w:val="Heading 3 Char"/>
    <w:link w:val="Heading3"/>
    <w:rsid w:val="00D56199"/>
    <w:rPr>
      <w:rFonts w:ascii="Arial" w:eastAsia="Times New Roman" w:hAnsi="Arial" w:cs="Arial"/>
      <w:b/>
      <w:bCs/>
      <w:sz w:val="22"/>
      <w:lang w:val="nl-NL"/>
    </w:rPr>
  </w:style>
  <w:style w:type="character" w:customStyle="1" w:styleId="Heading4Char">
    <w:name w:val="Heading 4 Char"/>
    <w:link w:val="Heading4"/>
    <w:rsid w:val="00D56199"/>
    <w:rPr>
      <w:rFonts w:ascii="Arial" w:eastAsia="Times New Roman" w:hAnsi="Arial" w:cs="Arial"/>
      <w:b/>
      <w:bCs/>
      <w:lang w:val="nl-NL"/>
    </w:rPr>
  </w:style>
  <w:style w:type="character" w:customStyle="1" w:styleId="Heading5Char">
    <w:name w:val="Heading 5 Char"/>
    <w:link w:val="Heading5"/>
    <w:uiPriority w:val="9"/>
    <w:rsid w:val="00D56199"/>
    <w:rPr>
      <w:rFonts w:ascii="Cambria" w:eastAsia="MS Mincho" w:hAnsi="Cambria" w:cs="Times New Roman"/>
      <w:b/>
      <w:bCs/>
      <w:i/>
      <w:iCs/>
      <w:sz w:val="26"/>
      <w:szCs w:val="26"/>
      <w:lang w:val="nl-NL"/>
    </w:rPr>
  </w:style>
  <w:style w:type="character" w:customStyle="1" w:styleId="Heading6Char">
    <w:name w:val="Heading 6 Char"/>
    <w:link w:val="Heading6"/>
    <w:rsid w:val="00D56199"/>
    <w:rPr>
      <w:rFonts w:ascii="Arial" w:eastAsia="Times New Roman" w:hAnsi="Arial" w:cs="Arial"/>
      <w:b/>
      <w:bCs/>
      <w:sz w:val="22"/>
      <w:lang w:val="nl-NL"/>
    </w:rPr>
  </w:style>
  <w:style w:type="character" w:customStyle="1" w:styleId="Heading7Char">
    <w:name w:val="Heading 7 Char"/>
    <w:link w:val="Heading7"/>
    <w:rsid w:val="00D56199"/>
    <w:rPr>
      <w:rFonts w:eastAsia="Times New Roman" w:cs="Arial"/>
      <w:i/>
      <w:iCs/>
      <w:sz w:val="22"/>
      <w:szCs w:val="22"/>
      <w:lang w:val="nl-NL"/>
    </w:rPr>
  </w:style>
  <w:style w:type="paragraph" w:styleId="Footer">
    <w:name w:val="footer"/>
    <w:basedOn w:val="Normal"/>
    <w:link w:val="FooterChar"/>
    <w:uiPriority w:val="99"/>
    <w:unhideWhenUsed/>
    <w:rsid w:val="00974A2E"/>
    <w:pPr>
      <w:tabs>
        <w:tab w:val="center" w:pos="4536"/>
        <w:tab w:val="right" w:pos="9072"/>
      </w:tabs>
    </w:pPr>
  </w:style>
  <w:style w:type="character" w:customStyle="1" w:styleId="FooterChar">
    <w:name w:val="Footer Char"/>
    <w:basedOn w:val="DefaultParagraphFont"/>
    <w:link w:val="Footer"/>
    <w:uiPriority w:val="99"/>
    <w:rsid w:val="00974A2E"/>
    <w:rPr>
      <w:rFonts w:eastAsia="MS Mincho" w:cs="Times New Roman"/>
      <w:lang w:val="nl-NL"/>
    </w:rPr>
  </w:style>
  <w:style w:type="character" w:styleId="Hyperlink">
    <w:name w:val="Hyperlink"/>
    <w:uiPriority w:val="99"/>
    <w:unhideWhenUsed/>
    <w:rsid w:val="00974A2E"/>
    <w:rPr>
      <w:color w:val="0000FF"/>
      <w:u w:val="single"/>
    </w:rPr>
  </w:style>
  <w:style w:type="paragraph" w:styleId="TOC1">
    <w:name w:val="toc 1"/>
    <w:basedOn w:val="Normal"/>
    <w:next w:val="Normal"/>
    <w:autoRedefine/>
    <w:uiPriority w:val="39"/>
    <w:unhideWhenUsed/>
    <w:rsid w:val="00743345"/>
    <w:pPr>
      <w:tabs>
        <w:tab w:val="left" w:pos="382"/>
        <w:tab w:val="right" w:leader="dot" w:pos="9056"/>
      </w:tabs>
      <w:spacing w:before="120" w:line="480" w:lineRule="auto"/>
    </w:pPr>
    <w:rPr>
      <w:b/>
      <w:bCs/>
      <w:smallCaps/>
      <w:szCs w:val="22"/>
    </w:rPr>
  </w:style>
  <w:style w:type="paragraph" w:styleId="TOC2">
    <w:name w:val="toc 2"/>
    <w:basedOn w:val="Normal"/>
    <w:next w:val="Normal"/>
    <w:autoRedefine/>
    <w:uiPriority w:val="39"/>
    <w:unhideWhenUsed/>
    <w:rsid w:val="00974A2E"/>
    <w:pPr>
      <w:ind w:left="240"/>
    </w:pPr>
    <w:rPr>
      <w:smallCaps/>
      <w:szCs w:val="22"/>
    </w:rPr>
  </w:style>
  <w:style w:type="paragraph" w:styleId="TOC3">
    <w:name w:val="toc 3"/>
    <w:basedOn w:val="Normal"/>
    <w:next w:val="Normal"/>
    <w:autoRedefine/>
    <w:uiPriority w:val="39"/>
    <w:unhideWhenUsed/>
    <w:rsid w:val="00974A2E"/>
    <w:pPr>
      <w:ind w:left="480"/>
    </w:pPr>
    <w:rPr>
      <w:rFonts w:ascii="Cambria" w:hAnsi="Cambria"/>
      <w:i/>
      <w:sz w:val="22"/>
      <w:szCs w:val="22"/>
    </w:rPr>
  </w:style>
  <w:style w:type="paragraph" w:styleId="BalloonText">
    <w:name w:val="Balloon Text"/>
    <w:basedOn w:val="Normal"/>
    <w:link w:val="BalloonTextChar"/>
    <w:uiPriority w:val="99"/>
    <w:semiHidden/>
    <w:unhideWhenUsed/>
    <w:rsid w:val="002F20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0C9"/>
    <w:rPr>
      <w:rFonts w:ascii="Lucida Grande" w:eastAsia="MS Mincho" w:hAnsi="Lucida Grande" w:cs="Lucida Grande"/>
      <w:sz w:val="18"/>
      <w:szCs w:val="18"/>
      <w:lang w:val="nl-NL"/>
    </w:rPr>
  </w:style>
  <w:style w:type="character" w:styleId="PageNumber">
    <w:name w:val="page number"/>
    <w:basedOn w:val="DefaultParagraphFont"/>
    <w:uiPriority w:val="99"/>
    <w:semiHidden/>
    <w:unhideWhenUsed/>
    <w:rsid w:val="00053578"/>
  </w:style>
  <w:style w:type="paragraph" w:styleId="ListParagraph">
    <w:name w:val="List Paragraph"/>
    <w:basedOn w:val="Normal"/>
    <w:uiPriority w:val="34"/>
    <w:qFormat/>
    <w:rsid w:val="002C69E8"/>
    <w:pPr>
      <w:ind w:left="720"/>
      <w:contextualSpacing/>
    </w:pPr>
  </w:style>
  <w:style w:type="paragraph" w:styleId="Header">
    <w:name w:val="header"/>
    <w:basedOn w:val="Normal"/>
    <w:link w:val="HeaderChar"/>
    <w:uiPriority w:val="99"/>
    <w:unhideWhenUsed/>
    <w:rsid w:val="00EA7030"/>
    <w:pPr>
      <w:tabs>
        <w:tab w:val="center" w:pos="4680"/>
        <w:tab w:val="right" w:pos="9360"/>
      </w:tabs>
    </w:pPr>
  </w:style>
  <w:style w:type="character" w:customStyle="1" w:styleId="HeaderChar">
    <w:name w:val="Header Char"/>
    <w:basedOn w:val="DefaultParagraphFont"/>
    <w:link w:val="Header"/>
    <w:uiPriority w:val="99"/>
    <w:rsid w:val="00EA7030"/>
    <w:rPr>
      <w:rFonts w:eastAsia="MS Mincho" w:cs="Times New Roman"/>
      <w:lang w:val="nl-NL"/>
    </w:rPr>
  </w:style>
  <w:style w:type="character" w:styleId="UnresolvedMention">
    <w:name w:val="Unresolved Mention"/>
    <w:basedOn w:val="DefaultParagraphFont"/>
    <w:uiPriority w:val="99"/>
    <w:semiHidden/>
    <w:unhideWhenUsed/>
    <w:rsid w:val="00F05B8E"/>
    <w:rPr>
      <w:color w:val="605E5C"/>
      <w:shd w:val="clear" w:color="auto" w:fill="E1DFDD"/>
    </w:rPr>
  </w:style>
  <w:style w:type="character" w:styleId="CommentReference">
    <w:name w:val="annotation reference"/>
    <w:basedOn w:val="DefaultParagraphFont"/>
    <w:uiPriority w:val="99"/>
    <w:semiHidden/>
    <w:unhideWhenUsed/>
    <w:rsid w:val="00953076"/>
    <w:rPr>
      <w:sz w:val="16"/>
      <w:szCs w:val="16"/>
    </w:rPr>
  </w:style>
  <w:style w:type="paragraph" w:styleId="CommentText">
    <w:name w:val="annotation text"/>
    <w:basedOn w:val="Normal"/>
    <w:link w:val="CommentTextChar"/>
    <w:uiPriority w:val="99"/>
    <w:unhideWhenUsed/>
    <w:rsid w:val="00953076"/>
  </w:style>
  <w:style w:type="character" w:customStyle="1" w:styleId="CommentTextChar">
    <w:name w:val="Comment Text Char"/>
    <w:basedOn w:val="DefaultParagraphFont"/>
    <w:link w:val="CommentText"/>
    <w:uiPriority w:val="99"/>
    <w:rsid w:val="00953076"/>
    <w:rPr>
      <w:rFonts w:eastAsia="MS Mincho" w:cs="Times New Roman"/>
      <w:lang w:val="nl-NL"/>
    </w:rPr>
  </w:style>
  <w:style w:type="paragraph" w:styleId="CommentSubject">
    <w:name w:val="annotation subject"/>
    <w:basedOn w:val="CommentText"/>
    <w:next w:val="CommentText"/>
    <w:link w:val="CommentSubjectChar"/>
    <w:uiPriority w:val="99"/>
    <w:semiHidden/>
    <w:unhideWhenUsed/>
    <w:rsid w:val="00953076"/>
    <w:rPr>
      <w:b/>
      <w:bCs/>
    </w:rPr>
  </w:style>
  <w:style w:type="character" w:customStyle="1" w:styleId="CommentSubjectChar">
    <w:name w:val="Comment Subject Char"/>
    <w:basedOn w:val="CommentTextChar"/>
    <w:link w:val="CommentSubject"/>
    <w:uiPriority w:val="99"/>
    <w:semiHidden/>
    <w:rsid w:val="00953076"/>
    <w:rPr>
      <w:rFonts w:eastAsia="MS Mincho" w:cs="Times New Roman"/>
      <w:b/>
      <w:bCs/>
      <w:lang w:val="nl-NL"/>
    </w:rPr>
  </w:style>
  <w:style w:type="paragraph" w:styleId="NormalWeb">
    <w:name w:val="Normal (Web)"/>
    <w:basedOn w:val="Normal"/>
    <w:uiPriority w:val="99"/>
    <w:semiHidden/>
    <w:unhideWhenUsed/>
    <w:rsid w:val="006713FB"/>
    <w:pPr>
      <w:spacing w:before="100" w:beforeAutospacing="1" w:after="100" w:afterAutospacing="1"/>
    </w:pPr>
    <w:rPr>
      <w:rFonts w:ascii="Times New Roman" w:eastAsia="Times New Roman" w:hAnsi="Times New Roman"/>
      <w:sz w:val="24"/>
      <w:szCs w:val="24"/>
      <w:lang w:val="en-US" w:eastAsia="en-US"/>
    </w:rPr>
  </w:style>
  <w:style w:type="character" w:styleId="IntenseEmphasis">
    <w:name w:val="Intense Emphasis"/>
    <w:basedOn w:val="DefaultParagraphFont"/>
    <w:uiPriority w:val="21"/>
    <w:qFormat/>
    <w:rsid w:val="00C7624E"/>
    <w:rPr>
      <w:i/>
      <w:iCs/>
      <w:color w:val="4F81BD" w:themeColor="accent1"/>
    </w:rPr>
  </w:style>
  <w:style w:type="table" w:styleId="TableGrid">
    <w:name w:val="Table Grid"/>
    <w:basedOn w:val="TableNormal"/>
    <w:uiPriority w:val="59"/>
    <w:rsid w:val="00D15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085CA6"/>
    <w:rPr>
      <w:b/>
      <w:bCs/>
      <w:i/>
      <w:iCs/>
      <w:spacing w:val="5"/>
    </w:rPr>
  </w:style>
  <w:style w:type="character" w:styleId="IntenseReference">
    <w:name w:val="Intense Reference"/>
    <w:basedOn w:val="DefaultParagraphFont"/>
    <w:uiPriority w:val="32"/>
    <w:qFormat/>
    <w:rsid w:val="005B362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863">
      <w:bodyDiv w:val="1"/>
      <w:marLeft w:val="0"/>
      <w:marRight w:val="0"/>
      <w:marTop w:val="0"/>
      <w:marBottom w:val="0"/>
      <w:divBdr>
        <w:top w:val="none" w:sz="0" w:space="0" w:color="auto"/>
        <w:left w:val="none" w:sz="0" w:space="0" w:color="auto"/>
        <w:bottom w:val="none" w:sz="0" w:space="0" w:color="auto"/>
        <w:right w:val="none" w:sz="0" w:space="0" w:color="auto"/>
      </w:divBdr>
    </w:div>
    <w:div w:id="156114258">
      <w:bodyDiv w:val="1"/>
      <w:marLeft w:val="0"/>
      <w:marRight w:val="0"/>
      <w:marTop w:val="0"/>
      <w:marBottom w:val="0"/>
      <w:divBdr>
        <w:top w:val="none" w:sz="0" w:space="0" w:color="auto"/>
        <w:left w:val="none" w:sz="0" w:space="0" w:color="auto"/>
        <w:bottom w:val="none" w:sz="0" w:space="0" w:color="auto"/>
        <w:right w:val="none" w:sz="0" w:space="0" w:color="auto"/>
      </w:divBdr>
      <w:divsChild>
        <w:div w:id="1472601456">
          <w:marLeft w:val="0"/>
          <w:marRight w:val="0"/>
          <w:marTop w:val="0"/>
          <w:marBottom w:val="450"/>
          <w:divBdr>
            <w:top w:val="none" w:sz="0" w:space="0" w:color="auto"/>
            <w:left w:val="none" w:sz="0" w:space="0" w:color="auto"/>
            <w:bottom w:val="none" w:sz="0" w:space="0" w:color="auto"/>
            <w:right w:val="none" w:sz="0" w:space="0" w:color="auto"/>
          </w:divBdr>
          <w:divsChild>
            <w:div w:id="1164013438">
              <w:marLeft w:val="0"/>
              <w:marRight w:val="0"/>
              <w:marTop w:val="0"/>
              <w:marBottom w:val="0"/>
              <w:divBdr>
                <w:top w:val="none" w:sz="0" w:space="0" w:color="auto"/>
                <w:left w:val="none" w:sz="0" w:space="0" w:color="auto"/>
                <w:bottom w:val="none" w:sz="0" w:space="0" w:color="auto"/>
                <w:right w:val="none" w:sz="0" w:space="0" w:color="auto"/>
              </w:divBdr>
              <w:divsChild>
                <w:div w:id="283316427">
                  <w:marLeft w:val="0"/>
                  <w:marRight w:val="0"/>
                  <w:marTop w:val="15"/>
                  <w:marBottom w:val="0"/>
                  <w:divBdr>
                    <w:top w:val="none" w:sz="0" w:space="0" w:color="auto"/>
                    <w:left w:val="none" w:sz="0" w:space="0" w:color="auto"/>
                    <w:bottom w:val="none" w:sz="0" w:space="0" w:color="auto"/>
                    <w:right w:val="none" w:sz="0" w:space="0" w:color="auto"/>
                  </w:divBdr>
                  <w:divsChild>
                    <w:div w:id="569925105">
                      <w:marLeft w:val="0"/>
                      <w:marRight w:val="0"/>
                      <w:marTop w:val="0"/>
                      <w:marBottom w:val="0"/>
                      <w:divBdr>
                        <w:top w:val="none" w:sz="0" w:space="0" w:color="auto"/>
                        <w:left w:val="none" w:sz="0" w:space="0" w:color="auto"/>
                        <w:bottom w:val="none" w:sz="0" w:space="0" w:color="auto"/>
                        <w:right w:val="none" w:sz="0" w:space="0" w:color="auto"/>
                      </w:divBdr>
                      <w:divsChild>
                        <w:div w:id="200639620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1255213213">
          <w:marLeft w:val="0"/>
          <w:marRight w:val="0"/>
          <w:marTop w:val="0"/>
          <w:marBottom w:val="0"/>
          <w:divBdr>
            <w:top w:val="none" w:sz="0" w:space="0" w:color="auto"/>
            <w:left w:val="none" w:sz="0" w:space="0" w:color="auto"/>
            <w:bottom w:val="none" w:sz="0" w:space="0" w:color="auto"/>
            <w:right w:val="none" w:sz="0" w:space="0" w:color="auto"/>
          </w:divBdr>
          <w:divsChild>
            <w:div w:id="928807816">
              <w:marLeft w:val="0"/>
              <w:marRight w:val="0"/>
              <w:marTop w:val="0"/>
              <w:marBottom w:val="0"/>
              <w:divBdr>
                <w:top w:val="none" w:sz="0" w:space="0" w:color="auto"/>
                <w:left w:val="none" w:sz="0" w:space="0" w:color="auto"/>
                <w:bottom w:val="none" w:sz="0" w:space="0" w:color="auto"/>
                <w:right w:val="none" w:sz="0" w:space="0" w:color="auto"/>
              </w:divBdr>
              <w:divsChild>
                <w:div w:id="428428625">
                  <w:marLeft w:val="0"/>
                  <w:marRight w:val="0"/>
                  <w:marTop w:val="15"/>
                  <w:marBottom w:val="0"/>
                  <w:divBdr>
                    <w:top w:val="none" w:sz="0" w:space="0" w:color="auto"/>
                    <w:left w:val="none" w:sz="0" w:space="0" w:color="auto"/>
                    <w:bottom w:val="none" w:sz="0" w:space="0" w:color="auto"/>
                    <w:right w:val="none" w:sz="0" w:space="0" w:color="auto"/>
                  </w:divBdr>
                  <w:divsChild>
                    <w:div w:id="52628051">
                      <w:marLeft w:val="0"/>
                      <w:marRight w:val="0"/>
                      <w:marTop w:val="0"/>
                      <w:marBottom w:val="0"/>
                      <w:divBdr>
                        <w:top w:val="none" w:sz="0" w:space="0" w:color="auto"/>
                        <w:left w:val="none" w:sz="0" w:space="0" w:color="auto"/>
                        <w:bottom w:val="none" w:sz="0" w:space="0" w:color="auto"/>
                        <w:right w:val="none" w:sz="0" w:space="0" w:color="auto"/>
                      </w:divBdr>
                      <w:divsChild>
                        <w:div w:id="159281158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208497844">
      <w:bodyDiv w:val="1"/>
      <w:marLeft w:val="0"/>
      <w:marRight w:val="0"/>
      <w:marTop w:val="0"/>
      <w:marBottom w:val="0"/>
      <w:divBdr>
        <w:top w:val="none" w:sz="0" w:space="0" w:color="auto"/>
        <w:left w:val="none" w:sz="0" w:space="0" w:color="auto"/>
        <w:bottom w:val="none" w:sz="0" w:space="0" w:color="auto"/>
        <w:right w:val="none" w:sz="0" w:space="0" w:color="auto"/>
      </w:divBdr>
    </w:div>
    <w:div w:id="304823047">
      <w:bodyDiv w:val="1"/>
      <w:marLeft w:val="0"/>
      <w:marRight w:val="0"/>
      <w:marTop w:val="0"/>
      <w:marBottom w:val="0"/>
      <w:divBdr>
        <w:top w:val="none" w:sz="0" w:space="0" w:color="auto"/>
        <w:left w:val="none" w:sz="0" w:space="0" w:color="auto"/>
        <w:bottom w:val="none" w:sz="0" w:space="0" w:color="auto"/>
        <w:right w:val="none" w:sz="0" w:space="0" w:color="auto"/>
      </w:divBdr>
    </w:div>
    <w:div w:id="314262356">
      <w:bodyDiv w:val="1"/>
      <w:marLeft w:val="0"/>
      <w:marRight w:val="0"/>
      <w:marTop w:val="0"/>
      <w:marBottom w:val="0"/>
      <w:divBdr>
        <w:top w:val="none" w:sz="0" w:space="0" w:color="auto"/>
        <w:left w:val="none" w:sz="0" w:space="0" w:color="auto"/>
        <w:bottom w:val="none" w:sz="0" w:space="0" w:color="auto"/>
        <w:right w:val="none" w:sz="0" w:space="0" w:color="auto"/>
      </w:divBdr>
    </w:div>
    <w:div w:id="329452925">
      <w:bodyDiv w:val="1"/>
      <w:marLeft w:val="0"/>
      <w:marRight w:val="0"/>
      <w:marTop w:val="0"/>
      <w:marBottom w:val="0"/>
      <w:divBdr>
        <w:top w:val="none" w:sz="0" w:space="0" w:color="auto"/>
        <w:left w:val="none" w:sz="0" w:space="0" w:color="auto"/>
        <w:bottom w:val="none" w:sz="0" w:space="0" w:color="auto"/>
        <w:right w:val="none" w:sz="0" w:space="0" w:color="auto"/>
      </w:divBdr>
    </w:div>
    <w:div w:id="350029391">
      <w:bodyDiv w:val="1"/>
      <w:marLeft w:val="0"/>
      <w:marRight w:val="0"/>
      <w:marTop w:val="0"/>
      <w:marBottom w:val="0"/>
      <w:divBdr>
        <w:top w:val="none" w:sz="0" w:space="0" w:color="auto"/>
        <w:left w:val="none" w:sz="0" w:space="0" w:color="auto"/>
        <w:bottom w:val="none" w:sz="0" w:space="0" w:color="auto"/>
        <w:right w:val="none" w:sz="0" w:space="0" w:color="auto"/>
      </w:divBdr>
    </w:div>
    <w:div w:id="494881038">
      <w:bodyDiv w:val="1"/>
      <w:marLeft w:val="0"/>
      <w:marRight w:val="0"/>
      <w:marTop w:val="0"/>
      <w:marBottom w:val="0"/>
      <w:divBdr>
        <w:top w:val="none" w:sz="0" w:space="0" w:color="auto"/>
        <w:left w:val="none" w:sz="0" w:space="0" w:color="auto"/>
        <w:bottom w:val="none" w:sz="0" w:space="0" w:color="auto"/>
        <w:right w:val="none" w:sz="0" w:space="0" w:color="auto"/>
      </w:divBdr>
    </w:div>
    <w:div w:id="503277123">
      <w:bodyDiv w:val="1"/>
      <w:marLeft w:val="0"/>
      <w:marRight w:val="0"/>
      <w:marTop w:val="0"/>
      <w:marBottom w:val="0"/>
      <w:divBdr>
        <w:top w:val="none" w:sz="0" w:space="0" w:color="auto"/>
        <w:left w:val="none" w:sz="0" w:space="0" w:color="auto"/>
        <w:bottom w:val="none" w:sz="0" w:space="0" w:color="auto"/>
        <w:right w:val="none" w:sz="0" w:space="0" w:color="auto"/>
      </w:divBdr>
    </w:div>
    <w:div w:id="668605061">
      <w:bodyDiv w:val="1"/>
      <w:marLeft w:val="0"/>
      <w:marRight w:val="0"/>
      <w:marTop w:val="0"/>
      <w:marBottom w:val="0"/>
      <w:divBdr>
        <w:top w:val="none" w:sz="0" w:space="0" w:color="auto"/>
        <w:left w:val="none" w:sz="0" w:space="0" w:color="auto"/>
        <w:bottom w:val="none" w:sz="0" w:space="0" w:color="auto"/>
        <w:right w:val="none" w:sz="0" w:space="0" w:color="auto"/>
      </w:divBdr>
    </w:div>
    <w:div w:id="693458379">
      <w:bodyDiv w:val="1"/>
      <w:marLeft w:val="0"/>
      <w:marRight w:val="0"/>
      <w:marTop w:val="0"/>
      <w:marBottom w:val="0"/>
      <w:divBdr>
        <w:top w:val="none" w:sz="0" w:space="0" w:color="auto"/>
        <w:left w:val="none" w:sz="0" w:space="0" w:color="auto"/>
        <w:bottom w:val="none" w:sz="0" w:space="0" w:color="auto"/>
        <w:right w:val="none" w:sz="0" w:space="0" w:color="auto"/>
      </w:divBdr>
    </w:div>
    <w:div w:id="736395047">
      <w:bodyDiv w:val="1"/>
      <w:marLeft w:val="0"/>
      <w:marRight w:val="0"/>
      <w:marTop w:val="0"/>
      <w:marBottom w:val="0"/>
      <w:divBdr>
        <w:top w:val="none" w:sz="0" w:space="0" w:color="auto"/>
        <w:left w:val="none" w:sz="0" w:space="0" w:color="auto"/>
        <w:bottom w:val="none" w:sz="0" w:space="0" w:color="auto"/>
        <w:right w:val="none" w:sz="0" w:space="0" w:color="auto"/>
      </w:divBdr>
    </w:div>
    <w:div w:id="748960437">
      <w:bodyDiv w:val="1"/>
      <w:marLeft w:val="0"/>
      <w:marRight w:val="0"/>
      <w:marTop w:val="0"/>
      <w:marBottom w:val="0"/>
      <w:divBdr>
        <w:top w:val="none" w:sz="0" w:space="0" w:color="auto"/>
        <w:left w:val="none" w:sz="0" w:space="0" w:color="auto"/>
        <w:bottom w:val="none" w:sz="0" w:space="0" w:color="auto"/>
        <w:right w:val="none" w:sz="0" w:space="0" w:color="auto"/>
      </w:divBdr>
    </w:div>
    <w:div w:id="770316690">
      <w:bodyDiv w:val="1"/>
      <w:marLeft w:val="0"/>
      <w:marRight w:val="0"/>
      <w:marTop w:val="0"/>
      <w:marBottom w:val="0"/>
      <w:divBdr>
        <w:top w:val="none" w:sz="0" w:space="0" w:color="auto"/>
        <w:left w:val="none" w:sz="0" w:space="0" w:color="auto"/>
        <w:bottom w:val="none" w:sz="0" w:space="0" w:color="auto"/>
        <w:right w:val="none" w:sz="0" w:space="0" w:color="auto"/>
      </w:divBdr>
    </w:div>
    <w:div w:id="778573721">
      <w:bodyDiv w:val="1"/>
      <w:marLeft w:val="0"/>
      <w:marRight w:val="0"/>
      <w:marTop w:val="0"/>
      <w:marBottom w:val="0"/>
      <w:divBdr>
        <w:top w:val="none" w:sz="0" w:space="0" w:color="auto"/>
        <w:left w:val="none" w:sz="0" w:space="0" w:color="auto"/>
        <w:bottom w:val="none" w:sz="0" w:space="0" w:color="auto"/>
        <w:right w:val="none" w:sz="0" w:space="0" w:color="auto"/>
      </w:divBdr>
    </w:div>
    <w:div w:id="805393011">
      <w:bodyDiv w:val="1"/>
      <w:marLeft w:val="0"/>
      <w:marRight w:val="0"/>
      <w:marTop w:val="0"/>
      <w:marBottom w:val="0"/>
      <w:divBdr>
        <w:top w:val="none" w:sz="0" w:space="0" w:color="auto"/>
        <w:left w:val="none" w:sz="0" w:space="0" w:color="auto"/>
        <w:bottom w:val="none" w:sz="0" w:space="0" w:color="auto"/>
        <w:right w:val="none" w:sz="0" w:space="0" w:color="auto"/>
      </w:divBdr>
    </w:div>
    <w:div w:id="840318563">
      <w:bodyDiv w:val="1"/>
      <w:marLeft w:val="0"/>
      <w:marRight w:val="0"/>
      <w:marTop w:val="0"/>
      <w:marBottom w:val="0"/>
      <w:divBdr>
        <w:top w:val="none" w:sz="0" w:space="0" w:color="auto"/>
        <w:left w:val="none" w:sz="0" w:space="0" w:color="auto"/>
        <w:bottom w:val="none" w:sz="0" w:space="0" w:color="auto"/>
        <w:right w:val="none" w:sz="0" w:space="0" w:color="auto"/>
      </w:divBdr>
      <w:divsChild>
        <w:div w:id="290675419">
          <w:marLeft w:val="0"/>
          <w:marRight w:val="0"/>
          <w:marTop w:val="0"/>
          <w:marBottom w:val="0"/>
          <w:divBdr>
            <w:top w:val="none" w:sz="0" w:space="0" w:color="auto"/>
            <w:left w:val="none" w:sz="0" w:space="0" w:color="auto"/>
            <w:bottom w:val="none" w:sz="0" w:space="0" w:color="auto"/>
            <w:right w:val="none" w:sz="0" w:space="0" w:color="auto"/>
          </w:divBdr>
          <w:divsChild>
            <w:div w:id="1296914078">
              <w:marLeft w:val="0"/>
              <w:marRight w:val="0"/>
              <w:marTop w:val="0"/>
              <w:marBottom w:val="0"/>
              <w:divBdr>
                <w:top w:val="none" w:sz="0" w:space="0" w:color="auto"/>
                <w:left w:val="none" w:sz="0" w:space="0" w:color="auto"/>
                <w:bottom w:val="none" w:sz="0" w:space="0" w:color="auto"/>
                <w:right w:val="none" w:sz="0" w:space="0" w:color="auto"/>
              </w:divBdr>
              <w:divsChild>
                <w:div w:id="2049406699">
                  <w:marLeft w:val="0"/>
                  <w:marRight w:val="0"/>
                  <w:marTop w:val="0"/>
                  <w:marBottom w:val="0"/>
                  <w:divBdr>
                    <w:top w:val="none" w:sz="0" w:space="0" w:color="auto"/>
                    <w:left w:val="none" w:sz="0" w:space="0" w:color="auto"/>
                    <w:bottom w:val="none" w:sz="0" w:space="0" w:color="auto"/>
                    <w:right w:val="none" w:sz="0" w:space="0" w:color="auto"/>
                  </w:divBdr>
                  <w:divsChild>
                    <w:div w:id="1514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860083">
      <w:bodyDiv w:val="1"/>
      <w:marLeft w:val="0"/>
      <w:marRight w:val="0"/>
      <w:marTop w:val="0"/>
      <w:marBottom w:val="0"/>
      <w:divBdr>
        <w:top w:val="none" w:sz="0" w:space="0" w:color="auto"/>
        <w:left w:val="none" w:sz="0" w:space="0" w:color="auto"/>
        <w:bottom w:val="none" w:sz="0" w:space="0" w:color="auto"/>
        <w:right w:val="none" w:sz="0" w:space="0" w:color="auto"/>
      </w:divBdr>
    </w:div>
    <w:div w:id="924337277">
      <w:bodyDiv w:val="1"/>
      <w:marLeft w:val="0"/>
      <w:marRight w:val="0"/>
      <w:marTop w:val="0"/>
      <w:marBottom w:val="0"/>
      <w:divBdr>
        <w:top w:val="none" w:sz="0" w:space="0" w:color="auto"/>
        <w:left w:val="none" w:sz="0" w:space="0" w:color="auto"/>
        <w:bottom w:val="none" w:sz="0" w:space="0" w:color="auto"/>
        <w:right w:val="none" w:sz="0" w:space="0" w:color="auto"/>
      </w:divBdr>
    </w:div>
    <w:div w:id="981615773">
      <w:bodyDiv w:val="1"/>
      <w:marLeft w:val="0"/>
      <w:marRight w:val="0"/>
      <w:marTop w:val="0"/>
      <w:marBottom w:val="0"/>
      <w:divBdr>
        <w:top w:val="none" w:sz="0" w:space="0" w:color="auto"/>
        <w:left w:val="none" w:sz="0" w:space="0" w:color="auto"/>
        <w:bottom w:val="none" w:sz="0" w:space="0" w:color="auto"/>
        <w:right w:val="none" w:sz="0" w:space="0" w:color="auto"/>
      </w:divBdr>
    </w:div>
    <w:div w:id="1003555764">
      <w:bodyDiv w:val="1"/>
      <w:marLeft w:val="0"/>
      <w:marRight w:val="0"/>
      <w:marTop w:val="0"/>
      <w:marBottom w:val="0"/>
      <w:divBdr>
        <w:top w:val="none" w:sz="0" w:space="0" w:color="auto"/>
        <w:left w:val="none" w:sz="0" w:space="0" w:color="auto"/>
        <w:bottom w:val="none" w:sz="0" w:space="0" w:color="auto"/>
        <w:right w:val="none" w:sz="0" w:space="0" w:color="auto"/>
      </w:divBdr>
    </w:div>
    <w:div w:id="1006247491">
      <w:bodyDiv w:val="1"/>
      <w:marLeft w:val="0"/>
      <w:marRight w:val="0"/>
      <w:marTop w:val="0"/>
      <w:marBottom w:val="0"/>
      <w:divBdr>
        <w:top w:val="none" w:sz="0" w:space="0" w:color="auto"/>
        <w:left w:val="none" w:sz="0" w:space="0" w:color="auto"/>
        <w:bottom w:val="none" w:sz="0" w:space="0" w:color="auto"/>
        <w:right w:val="none" w:sz="0" w:space="0" w:color="auto"/>
      </w:divBdr>
    </w:div>
    <w:div w:id="1012531414">
      <w:bodyDiv w:val="1"/>
      <w:marLeft w:val="0"/>
      <w:marRight w:val="0"/>
      <w:marTop w:val="0"/>
      <w:marBottom w:val="0"/>
      <w:divBdr>
        <w:top w:val="none" w:sz="0" w:space="0" w:color="auto"/>
        <w:left w:val="none" w:sz="0" w:space="0" w:color="auto"/>
        <w:bottom w:val="none" w:sz="0" w:space="0" w:color="auto"/>
        <w:right w:val="none" w:sz="0" w:space="0" w:color="auto"/>
      </w:divBdr>
      <w:divsChild>
        <w:div w:id="1493713142">
          <w:marLeft w:val="0"/>
          <w:marRight w:val="0"/>
          <w:marTop w:val="0"/>
          <w:marBottom w:val="0"/>
          <w:divBdr>
            <w:top w:val="none" w:sz="0" w:space="0" w:color="auto"/>
            <w:left w:val="none" w:sz="0" w:space="0" w:color="auto"/>
            <w:bottom w:val="none" w:sz="0" w:space="0" w:color="auto"/>
            <w:right w:val="none" w:sz="0" w:space="0" w:color="auto"/>
          </w:divBdr>
          <w:divsChild>
            <w:div w:id="1505779544">
              <w:marLeft w:val="0"/>
              <w:marRight w:val="0"/>
              <w:marTop w:val="0"/>
              <w:marBottom w:val="0"/>
              <w:divBdr>
                <w:top w:val="none" w:sz="0" w:space="0" w:color="auto"/>
                <w:left w:val="none" w:sz="0" w:space="0" w:color="auto"/>
                <w:bottom w:val="none" w:sz="0" w:space="0" w:color="auto"/>
                <w:right w:val="none" w:sz="0" w:space="0" w:color="auto"/>
              </w:divBdr>
              <w:divsChild>
                <w:div w:id="495263575">
                  <w:marLeft w:val="0"/>
                  <w:marRight w:val="0"/>
                  <w:marTop w:val="0"/>
                  <w:marBottom w:val="0"/>
                  <w:divBdr>
                    <w:top w:val="none" w:sz="0" w:space="0" w:color="auto"/>
                    <w:left w:val="none" w:sz="0" w:space="0" w:color="auto"/>
                    <w:bottom w:val="none" w:sz="0" w:space="0" w:color="auto"/>
                    <w:right w:val="none" w:sz="0" w:space="0" w:color="auto"/>
                  </w:divBdr>
                  <w:divsChild>
                    <w:div w:id="193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41596">
          <w:marLeft w:val="0"/>
          <w:marRight w:val="0"/>
          <w:marTop w:val="0"/>
          <w:marBottom w:val="0"/>
          <w:divBdr>
            <w:top w:val="none" w:sz="0" w:space="0" w:color="auto"/>
            <w:left w:val="none" w:sz="0" w:space="0" w:color="auto"/>
            <w:bottom w:val="none" w:sz="0" w:space="0" w:color="auto"/>
            <w:right w:val="none" w:sz="0" w:space="0" w:color="auto"/>
          </w:divBdr>
          <w:divsChild>
            <w:div w:id="1722169028">
              <w:marLeft w:val="0"/>
              <w:marRight w:val="0"/>
              <w:marTop w:val="0"/>
              <w:marBottom w:val="0"/>
              <w:divBdr>
                <w:top w:val="none" w:sz="0" w:space="0" w:color="auto"/>
                <w:left w:val="none" w:sz="0" w:space="0" w:color="auto"/>
                <w:bottom w:val="none" w:sz="0" w:space="0" w:color="auto"/>
                <w:right w:val="none" w:sz="0" w:space="0" w:color="auto"/>
              </w:divBdr>
              <w:divsChild>
                <w:div w:id="776603271">
                  <w:marLeft w:val="0"/>
                  <w:marRight w:val="0"/>
                  <w:marTop w:val="0"/>
                  <w:marBottom w:val="0"/>
                  <w:divBdr>
                    <w:top w:val="none" w:sz="0" w:space="0" w:color="auto"/>
                    <w:left w:val="none" w:sz="0" w:space="0" w:color="auto"/>
                    <w:bottom w:val="none" w:sz="0" w:space="0" w:color="auto"/>
                    <w:right w:val="none" w:sz="0" w:space="0" w:color="auto"/>
                  </w:divBdr>
                  <w:divsChild>
                    <w:div w:id="544296369">
                      <w:marLeft w:val="0"/>
                      <w:marRight w:val="0"/>
                      <w:marTop w:val="0"/>
                      <w:marBottom w:val="0"/>
                      <w:divBdr>
                        <w:top w:val="none" w:sz="0" w:space="0" w:color="auto"/>
                        <w:left w:val="none" w:sz="0" w:space="0" w:color="auto"/>
                        <w:bottom w:val="none" w:sz="0" w:space="0" w:color="auto"/>
                        <w:right w:val="none" w:sz="0" w:space="0" w:color="auto"/>
                      </w:divBdr>
                      <w:divsChild>
                        <w:div w:id="2020231721">
                          <w:marLeft w:val="0"/>
                          <w:marRight w:val="0"/>
                          <w:marTop w:val="0"/>
                          <w:marBottom w:val="0"/>
                          <w:divBdr>
                            <w:top w:val="none" w:sz="0" w:space="0" w:color="auto"/>
                            <w:left w:val="none" w:sz="0" w:space="0" w:color="auto"/>
                            <w:bottom w:val="none" w:sz="0" w:space="0" w:color="auto"/>
                            <w:right w:val="none" w:sz="0" w:space="0" w:color="auto"/>
                          </w:divBdr>
                          <w:divsChild>
                            <w:div w:id="1224635591">
                              <w:marLeft w:val="0"/>
                              <w:marRight w:val="0"/>
                              <w:marTop w:val="0"/>
                              <w:marBottom w:val="0"/>
                              <w:divBdr>
                                <w:top w:val="none" w:sz="0" w:space="0" w:color="auto"/>
                                <w:left w:val="none" w:sz="0" w:space="0" w:color="auto"/>
                                <w:bottom w:val="none" w:sz="0" w:space="0" w:color="auto"/>
                                <w:right w:val="none" w:sz="0" w:space="0" w:color="auto"/>
                              </w:divBdr>
                            </w:div>
                            <w:div w:id="4258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6128">
                  <w:marLeft w:val="0"/>
                  <w:marRight w:val="0"/>
                  <w:marTop w:val="0"/>
                  <w:marBottom w:val="0"/>
                  <w:divBdr>
                    <w:top w:val="none" w:sz="0" w:space="0" w:color="auto"/>
                    <w:left w:val="none" w:sz="0" w:space="0" w:color="auto"/>
                    <w:bottom w:val="none" w:sz="0" w:space="0" w:color="auto"/>
                    <w:right w:val="none" w:sz="0" w:space="0" w:color="auto"/>
                  </w:divBdr>
                  <w:divsChild>
                    <w:div w:id="1880705894">
                      <w:marLeft w:val="0"/>
                      <w:marRight w:val="0"/>
                      <w:marTop w:val="0"/>
                      <w:marBottom w:val="0"/>
                      <w:divBdr>
                        <w:top w:val="none" w:sz="0" w:space="0" w:color="auto"/>
                        <w:left w:val="none" w:sz="0" w:space="0" w:color="auto"/>
                        <w:bottom w:val="none" w:sz="0" w:space="0" w:color="auto"/>
                        <w:right w:val="none" w:sz="0" w:space="0" w:color="auto"/>
                      </w:divBdr>
                      <w:divsChild>
                        <w:div w:id="3594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825401">
          <w:marLeft w:val="0"/>
          <w:marRight w:val="0"/>
          <w:marTop w:val="0"/>
          <w:marBottom w:val="0"/>
          <w:divBdr>
            <w:top w:val="none" w:sz="0" w:space="0" w:color="auto"/>
            <w:left w:val="none" w:sz="0" w:space="0" w:color="auto"/>
            <w:bottom w:val="none" w:sz="0" w:space="0" w:color="auto"/>
            <w:right w:val="none" w:sz="0" w:space="0" w:color="auto"/>
          </w:divBdr>
          <w:divsChild>
            <w:div w:id="1847743156">
              <w:marLeft w:val="0"/>
              <w:marRight w:val="0"/>
              <w:marTop w:val="0"/>
              <w:marBottom w:val="0"/>
              <w:divBdr>
                <w:top w:val="none" w:sz="0" w:space="0" w:color="auto"/>
                <w:left w:val="none" w:sz="0" w:space="0" w:color="auto"/>
                <w:bottom w:val="none" w:sz="0" w:space="0" w:color="auto"/>
                <w:right w:val="none" w:sz="0" w:space="0" w:color="auto"/>
              </w:divBdr>
              <w:divsChild>
                <w:div w:id="42600618">
                  <w:marLeft w:val="0"/>
                  <w:marRight w:val="0"/>
                  <w:marTop w:val="0"/>
                  <w:marBottom w:val="0"/>
                  <w:divBdr>
                    <w:top w:val="none" w:sz="0" w:space="0" w:color="auto"/>
                    <w:left w:val="none" w:sz="0" w:space="0" w:color="auto"/>
                    <w:bottom w:val="none" w:sz="0" w:space="0" w:color="auto"/>
                    <w:right w:val="none" w:sz="0" w:space="0" w:color="auto"/>
                  </w:divBdr>
                  <w:divsChild>
                    <w:div w:id="249434363">
                      <w:marLeft w:val="0"/>
                      <w:marRight w:val="0"/>
                      <w:marTop w:val="0"/>
                      <w:marBottom w:val="0"/>
                      <w:divBdr>
                        <w:top w:val="none" w:sz="0" w:space="0" w:color="auto"/>
                        <w:left w:val="none" w:sz="0" w:space="0" w:color="auto"/>
                        <w:bottom w:val="none" w:sz="0" w:space="0" w:color="auto"/>
                        <w:right w:val="none" w:sz="0" w:space="0" w:color="auto"/>
                      </w:divBdr>
                      <w:divsChild>
                        <w:div w:id="1658537967">
                          <w:marLeft w:val="0"/>
                          <w:marRight w:val="0"/>
                          <w:marTop w:val="0"/>
                          <w:marBottom w:val="0"/>
                          <w:divBdr>
                            <w:top w:val="none" w:sz="0" w:space="0" w:color="auto"/>
                            <w:left w:val="none" w:sz="0" w:space="0" w:color="auto"/>
                            <w:bottom w:val="none" w:sz="0" w:space="0" w:color="auto"/>
                            <w:right w:val="none" w:sz="0" w:space="0" w:color="auto"/>
                          </w:divBdr>
                          <w:divsChild>
                            <w:div w:id="1835339876">
                              <w:marLeft w:val="0"/>
                              <w:marRight w:val="0"/>
                              <w:marTop w:val="0"/>
                              <w:marBottom w:val="0"/>
                              <w:divBdr>
                                <w:top w:val="none" w:sz="0" w:space="0" w:color="auto"/>
                                <w:left w:val="none" w:sz="0" w:space="0" w:color="auto"/>
                                <w:bottom w:val="none" w:sz="0" w:space="0" w:color="auto"/>
                                <w:right w:val="none" w:sz="0" w:space="0" w:color="auto"/>
                              </w:divBdr>
                            </w:div>
                          </w:divsChild>
                        </w:div>
                        <w:div w:id="1834298895">
                          <w:marLeft w:val="0"/>
                          <w:marRight w:val="0"/>
                          <w:marTop w:val="0"/>
                          <w:marBottom w:val="0"/>
                          <w:divBdr>
                            <w:top w:val="none" w:sz="0" w:space="0" w:color="auto"/>
                            <w:left w:val="none" w:sz="0" w:space="0" w:color="auto"/>
                            <w:bottom w:val="none" w:sz="0" w:space="0" w:color="auto"/>
                            <w:right w:val="none" w:sz="0" w:space="0" w:color="auto"/>
                          </w:divBdr>
                          <w:divsChild>
                            <w:div w:id="1162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8012">
          <w:marLeft w:val="0"/>
          <w:marRight w:val="0"/>
          <w:marTop w:val="0"/>
          <w:marBottom w:val="0"/>
          <w:divBdr>
            <w:top w:val="none" w:sz="0" w:space="0" w:color="auto"/>
            <w:left w:val="none" w:sz="0" w:space="0" w:color="auto"/>
            <w:bottom w:val="none" w:sz="0" w:space="0" w:color="auto"/>
            <w:right w:val="none" w:sz="0" w:space="0" w:color="auto"/>
          </w:divBdr>
          <w:divsChild>
            <w:div w:id="1219365364">
              <w:marLeft w:val="0"/>
              <w:marRight w:val="0"/>
              <w:marTop w:val="0"/>
              <w:marBottom w:val="0"/>
              <w:divBdr>
                <w:top w:val="none" w:sz="0" w:space="0" w:color="auto"/>
                <w:left w:val="none" w:sz="0" w:space="0" w:color="auto"/>
                <w:bottom w:val="none" w:sz="0" w:space="0" w:color="auto"/>
                <w:right w:val="none" w:sz="0" w:space="0" w:color="auto"/>
              </w:divBdr>
              <w:divsChild>
                <w:div w:id="487749152">
                  <w:marLeft w:val="0"/>
                  <w:marRight w:val="0"/>
                  <w:marTop w:val="0"/>
                  <w:marBottom w:val="0"/>
                  <w:divBdr>
                    <w:top w:val="none" w:sz="0" w:space="0" w:color="auto"/>
                    <w:left w:val="none" w:sz="0" w:space="0" w:color="auto"/>
                    <w:bottom w:val="none" w:sz="0" w:space="0" w:color="auto"/>
                    <w:right w:val="none" w:sz="0" w:space="0" w:color="auto"/>
                  </w:divBdr>
                  <w:divsChild>
                    <w:div w:id="5602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2223">
          <w:marLeft w:val="0"/>
          <w:marRight w:val="0"/>
          <w:marTop w:val="0"/>
          <w:marBottom w:val="0"/>
          <w:divBdr>
            <w:top w:val="none" w:sz="0" w:space="0" w:color="auto"/>
            <w:left w:val="none" w:sz="0" w:space="0" w:color="auto"/>
            <w:bottom w:val="none" w:sz="0" w:space="0" w:color="auto"/>
            <w:right w:val="none" w:sz="0" w:space="0" w:color="auto"/>
          </w:divBdr>
          <w:divsChild>
            <w:div w:id="74475381">
              <w:marLeft w:val="0"/>
              <w:marRight w:val="0"/>
              <w:marTop w:val="0"/>
              <w:marBottom w:val="0"/>
              <w:divBdr>
                <w:top w:val="none" w:sz="0" w:space="0" w:color="auto"/>
                <w:left w:val="none" w:sz="0" w:space="0" w:color="auto"/>
                <w:bottom w:val="none" w:sz="0" w:space="0" w:color="auto"/>
                <w:right w:val="none" w:sz="0" w:space="0" w:color="auto"/>
              </w:divBdr>
              <w:divsChild>
                <w:div w:id="637608329">
                  <w:marLeft w:val="0"/>
                  <w:marRight w:val="0"/>
                  <w:marTop w:val="0"/>
                  <w:marBottom w:val="0"/>
                  <w:divBdr>
                    <w:top w:val="none" w:sz="0" w:space="0" w:color="auto"/>
                    <w:left w:val="none" w:sz="0" w:space="0" w:color="auto"/>
                    <w:bottom w:val="none" w:sz="0" w:space="0" w:color="auto"/>
                    <w:right w:val="none" w:sz="0" w:space="0" w:color="auto"/>
                  </w:divBdr>
                  <w:divsChild>
                    <w:div w:id="2017029786">
                      <w:marLeft w:val="0"/>
                      <w:marRight w:val="0"/>
                      <w:marTop w:val="0"/>
                      <w:marBottom w:val="0"/>
                      <w:divBdr>
                        <w:top w:val="none" w:sz="0" w:space="0" w:color="auto"/>
                        <w:left w:val="none" w:sz="0" w:space="0" w:color="auto"/>
                        <w:bottom w:val="none" w:sz="0" w:space="0" w:color="auto"/>
                        <w:right w:val="none" w:sz="0" w:space="0" w:color="auto"/>
                      </w:divBdr>
                      <w:divsChild>
                        <w:div w:id="9249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2810">
                  <w:marLeft w:val="0"/>
                  <w:marRight w:val="0"/>
                  <w:marTop w:val="0"/>
                  <w:marBottom w:val="0"/>
                  <w:divBdr>
                    <w:top w:val="none" w:sz="0" w:space="0" w:color="auto"/>
                    <w:left w:val="none" w:sz="0" w:space="0" w:color="auto"/>
                    <w:bottom w:val="none" w:sz="0" w:space="0" w:color="auto"/>
                    <w:right w:val="none" w:sz="0" w:space="0" w:color="auto"/>
                  </w:divBdr>
                  <w:divsChild>
                    <w:div w:id="900292768">
                      <w:marLeft w:val="0"/>
                      <w:marRight w:val="0"/>
                      <w:marTop w:val="0"/>
                      <w:marBottom w:val="0"/>
                      <w:divBdr>
                        <w:top w:val="none" w:sz="0" w:space="0" w:color="auto"/>
                        <w:left w:val="none" w:sz="0" w:space="0" w:color="auto"/>
                        <w:bottom w:val="none" w:sz="0" w:space="0" w:color="auto"/>
                        <w:right w:val="none" w:sz="0" w:space="0" w:color="auto"/>
                      </w:divBdr>
                      <w:divsChild>
                        <w:div w:id="15794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93733">
          <w:marLeft w:val="0"/>
          <w:marRight w:val="0"/>
          <w:marTop w:val="0"/>
          <w:marBottom w:val="0"/>
          <w:divBdr>
            <w:top w:val="none" w:sz="0" w:space="0" w:color="auto"/>
            <w:left w:val="none" w:sz="0" w:space="0" w:color="auto"/>
            <w:bottom w:val="none" w:sz="0" w:space="0" w:color="auto"/>
            <w:right w:val="none" w:sz="0" w:space="0" w:color="auto"/>
          </w:divBdr>
          <w:divsChild>
            <w:div w:id="1110315037">
              <w:marLeft w:val="0"/>
              <w:marRight w:val="0"/>
              <w:marTop w:val="0"/>
              <w:marBottom w:val="0"/>
              <w:divBdr>
                <w:top w:val="none" w:sz="0" w:space="0" w:color="auto"/>
                <w:left w:val="none" w:sz="0" w:space="0" w:color="auto"/>
                <w:bottom w:val="none" w:sz="0" w:space="0" w:color="auto"/>
                <w:right w:val="none" w:sz="0" w:space="0" w:color="auto"/>
              </w:divBdr>
              <w:divsChild>
                <w:div w:id="2023051164">
                  <w:marLeft w:val="0"/>
                  <w:marRight w:val="0"/>
                  <w:marTop w:val="0"/>
                  <w:marBottom w:val="0"/>
                  <w:divBdr>
                    <w:top w:val="none" w:sz="0" w:space="0" w:color="auto"/>
                    <w:left w:val="none" w:sz="0" w:space="0" w:color="auto"/>
                    <w:bottom w:val="none" w:sz="0" w:space="0" w:color="auto"/>
                    <w:right w:val="none" w:sz="0" w:space="0" w:color="auto"/>
                  </w:divBdr>
                  <w:divsChild>
                    <w:div w:id="1064911319">
                      <w:marLeft w:val="0"/>
                      <w:marRight w:val="0"/>
                      <w:marTop w:val="0"/>
                      <w:marBottom w:val="0"/>
                      <w:divBdr>
                        <w:top w:val="none" w:sz="0" w:space="0" w:color="auto"/>
                        <w:left w:val="none" w:sz="0" w:space="0" w:color="auto"/>
                        <w:bottom w:val="none" w:sz="0" w:space="0" w:color="auto"/>
                        <w:right w:val="none" w:sz="0" w:space="0" w:color="auto"/>
                      </w:divBdr>
                      <w:divsChild>
                        <w:div w:id="815411245">
                          <w:marLeft w:val="0"/>
                          <w:marRight w:val="0"/>
                          <w:marTop w:val="0"/>
                          <w:marBottom w:val="0"/>
                          <w:divBdr>
                            <w:top w:val="none" w:sz="0" w:space="0" w:color="auto"/>
                            <w:left w:val="none" w:sz="0" w:space="0" w:color="auto"/>
                            <w:bottom w:val="none" w:sz="0" w:space="0" w:color="auto"/>
                            <w:right w:val="none" w:sz="0" w:space="0" w:color="auto"/>
                          </w:divBdr>
                          <w:divsChild>
                            <w:div w:id="9485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668157">
          <w:marLeft w:val="0"/>
          <w:marRight w:val="0"/>
          <w:marTop w:val="0"/>
          <w:marBottom w:val="0"/>
          <w:divBdr>
            <w:top w:val="none" w:sz="0" w:space="0" w:color="auto"/>
            <w:left w:val="none" w:sz="0" w:space="0" w:color="auto"/>
            <w:bottom w:val="none" w:sz="0" w:space="0" w:color="auto"/>
            <w:right w:val="none" w:sz="0" w:space="0" w:color="auto"/>
          </w:divBdr>
          <w:divsChild>
            <w:div w:id="1133329650">
              <w:marLeft w:val="0"/>
              <w:marRight w:val="0"/>
              <w:marTop w:val="0"/>
              <w:marBottom w:val="0"/>
              <w:divBdr>
                <w:top w:val="none" w:sz="0" w:space="0" w:color="auto"/>
                <w:left w:val="none" w:sz="0" w:space="0" w:color="auto"/>
                <w:bottom w:val="none" w:sz="0" w:space="0" w:color="auto"/>
                <w:right w:val="none" w:sz="0" w:space="0" w:color="auto"/>
              </w:divBdr>
              <w:divsChild>
                <w:div w:id="1375077698">
                  <w:marLeft w:val="0"/>
                  <w:marRight w:val="0"/>
                  <w:marTop w:val="0"/>
                  <w:marBottom w:val="0"/>
                  <w:divBdr>
                    <w:top w:val="none" w:sz="0" w:space="0" w:color="auto"/>
                    <w:left w:val="none" w:sz="0" w:space="0" w:color="auto"/>
                    <w:bottom w:val="none" w:sz="0" w:space="0" w:color="auto"/>
                    <w:right w:val="none" w:sz="0" w:space="0" w:color="auto"/>
                  </w:divBdr>
                  <w:divsChild>
                    <w:div w:id="3985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7563">
          <w:marLeft w:val="0"/>
          <w:marRight w:val="0"/>
          <w:marTop w:val="0"/>
          <w:marBottom w:val="0"/>
          <w:divBdr>
            <w:top w:val="none" w:sz="0" w:space="0" w:color="auto"/>
            <w:left w:val="none" w:sz="0" w:space="0" w:color="auto"/>
            <w:bottom w:val="none" w:sz="0" w:space="0" w:color="auto"/>
            <w:right w:val="none" w:sz="0" w:space="0" w:color="auto"/>
          </w:divBdr>
          <w:divsChild>
            <w:div w:id="1044601895">
              <w:marLeft w:val="0"/>
              <w:marRight w:val="0"/>
              <w:marTop w:val="0"/>
              <w:marBottom w:val="0"/>
              <w:divBdr>
                <w:top w:val="none" w:sz="0" w:space="0" w:color="auto"/>
                <w:left w:val="none" w:sz="0" w:space="0" w:color="auto"/>
                <w:bottom w:val="none" w:sz="0" w:space="0" w:color="auto"/>
                <w:right w:val="none" w:sz="0" w:space="0" w:color="auto"/>
              </w:divBdr>
              <w:divsChild>
                <w:div w:id="6640800">
                  <w:marLeft w:val="0"/>
                  <w:marRight w:val="0"/>
                  <w:marTop w:val="0"/>
                  <w:marBottom w:val="0"/>
                  <w:divBdr>
                    <w:top w:val="none" w:sz="0" w:space="0" w:color="auto"/>
                    <w:left w:val="none" w:sz="0" w:space="0" w:color="auto"/>
                    <w:bottom w:val="none" w:sz="0" w:space="0" w:color="auto"/>
                    <w:right w:val="none" w:sz="0" w:space="0" w:color="auto"/>
                  </w:divBdr>
                  <w:divsChild>
                    <w:div w:id="1483742266">
                      <w:marLeft w:val="0"/>
                      <w:marRight w:val="0"/>
                      <w:marTop w:val="0"/>
                      <w:marBottom w:val="0"/>
                      <w:divBdr>
                        <w:top w:val="none" w:sz="0" w:space="0" w:color="auto"/>
                        <w:left w:val="none" w:sz="0" w:space="0" w:color="auto"/>
                        <w:bottom w:val="none" w:sz="0" w:space="0" w:color="auto"/>
                        <w:right w:val="none" w:sz="0" w:space="0" w:color="auto"/>
                      </w:divBdr>
                      <w:divsChild>
                        <w:div w:id="228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5179">
                  <w:marLeft w:val="0"/>
                  <w:marRight w:val="0"/>
                  <w:marTop w:val="0"/>
                  <w:marBottom w:val="0"/>
                  <w:divBdr>
                    <w:top w:val="none" w:sz="0" w:space="0" w:color="auto"/>
                    <w:left w:val="none" w:sz="0" w:space="0" w:color="auto"/>
                    <w:bottom w:val="none" w:sz="0" w:space="0" w:color="auto"/>
                    <w:right w:val="none" w:sz="0" w:space="0" w:color="auto"/>
                  </w:divBdr>
                  <w:divsChild>
                    <w:div w:id="819200933">
                      <w:marLeft w:val="0"/>
                      <w:marRight w:val="0"/>
                      <w:marTop w:val="0"/>
                      <w:marBottom w:val="0"/>
                      <w:divBdr>
                        <w:top w:val="none" w:sz="0" w:space="0" w:color="auto"/>
                        <w:left w:val="none" w:sz="0" w:space="0" w:color="auto"/>
                        <w:bottom w:val="none" w:sz="0" w:space="0" w:color="auto"/>
                        <w:right w:val="none" w:sz="0" w:space="0" w:color="auto"/>
                      </w:divBdr>
                      <w:divsChild>
                        <w:div w:id="12693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6382">
          <w:marLeft w:val="0"/>
          <w:marRight w:val="0"/>
          <w:marTop w:val="0"/>
          <w:marBottom w:val="0"/>
          <w:divBdr>
            <w:top w:val="none" w:sz="0" w:space="0" w:color="auto"/>
            <w:left w:val="none" w:sz="0" w:space="0" w:color="auto"/>
            <w:bottom w:val="none" w:sz="0" w:space="0" w:color="auto"/>
            <w:right w:val="none" w:sz="0" w:space="0" w:color="auto"/>
          </w:divBdr>
          <w:divsChild>
            <w:div w:id="1340694633">
              <w:marLeft w:val="0"/>
              <w:marRight w:val="0"/>
              <w:marTop w:val="0"/>
              <w:marBottom w:val="0"/>
              <w:divBdr>
                <w:top w:val="none" w:sz="0" w:space="0" w:color="auto"/>
                <w:left w:val="none" w:sz="0" w:space="0" w:color="auto"/>
                <w:bottom w:val="none" w:sz="0" w:space="0" w:color="auto"/>
                <w:right w:val="none" w:sz="0" w:space="0" w:color="auto"/>
              </w:divBdr>
              <w:divsChild>
                <w:div w:id="1018697735">
                  <w:marLeft w:val="0"/>
                  <w:marRight w:val="0"/>
                  <w:marTop w:val="0"/>
                  <w:marBottom w:val="0"/>
                  <w:divBdr>
                    <w:top w:val="none" w:sz="0" w:space="0" w:color="auto"/>
                    <w:left w:val="none" w:sz="0" w:space="0" w:color="auto"/>
                    <w:bottom w:val="none" w:sz="0" w:space="0" w:color="auto"/>
                    <w:right w:val="none" w:sz="0" w:space="0" w:color="auto"/>
                  </w:divBdr>
                  <w:divsChild>
                    <w:div w:id="1745027300">
                      <w:marLeft w:val="0"/>
                      <w:marRight w:val="0"/>
                      <w:marTop w:val="0"/>
                      <w:marBottom w:val="0"/>
                      <w:divBdr>
                        <w:top w:val="none" w:sz="0" w:space="0" w:color="auto"/>
                        <w:left w:val="none" w:sz="0" w:space="0" w:color="auto"/>
                        <w:bottom w:val="none" w:sz="0" w:space="0" w:color="auto"/>
                        <w:right w:val="none" w:sz="0" w:space="0" w:color="auto"/>
                      </w:divBdr>
                      <w:divsChild>
                        <w:div w:id="1627928346">
                          <w:marLeft w:val="0"/>
                          <w:marRight w:val="0"/>
                          <w:marTop w:val="0"/>
                          <w:marBottom w:val="0"/>
                          <w:divBdr>
                            <w:top w:val="none" w:sz="0" w:space="0" w:color="auto"/>
                            <w:left w:val="none" w:sz="0" w:space="0" w:color="auto"/>
                            <w:bottom w:val="none" w:sz="0" w:space="0" w:color="auto"/>
                            <w:right w:val="none" w:sz="0" w:space="0" w:color="auto"/>
                          </w:divBdr>
                          <w:divsChild>
                            <w:div w:id="1562793532">
                              <w:marLeft w:val="0"/>
                              <w:marRight w:val="0"/>
                              <w:marTop w:val="0"/>
                              <w:marBottom w:val="0"/>
                              <w:divBdr>
                                <w:top w:val="none" w:sz="0" w:space="0" w:color="auto"/>
                                <w:left w:val="none" w:sz="0" w:space="0" w:color="auto"/>
                                <w:bottom w:val="none" w:sz="0" w:space="0" w:color="auto"/>
                                <w:right w:val="none" w:sz="0" w:space="0" w:color="auto"/>
                              </w:divBdr>
                            </w:div>
                          </w:divsChild>
                        </w:div>
                        <w:div w:id="1372192781">
                          <w:marLeft w:val="0"/>
                          <w:marRight w:val="0"/>
                          <w:marTop w:val="0"/>
                          <w:marBottom w:val="0"/>
                          <w:divBdr>
                            <w:top w:val="none" w:sz="0" w:space="0" w:color="auto"/>
                            <w:left w:val="none" w:sz="0" w:space="0" w:color="auto"/>
                            <w:bottom w:val="none" w:sz="0" w:space="0" w:color="auto"/>
                            <w:right w:val="none" w:sz="0" w:space="0" w:color="auto"/>
                          </w:divBdr>
                          <w:divsChild>
                            <w:div w:id="576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906815">
          <w:marLeft w:val="0"/>
          <w:marRight w:val="0"/>
          <w:marTop w:val="0"/>
          <w:marBottom w:val="0"/>
          <w:divBdr>
            <w:top w:val="none" w:sz="0" w:space="0" w:color="auto"/>
            <w:left w:val="none" w:sz="0" w:space="0" w:color="auto"/>
            <w:bottom w:val="none" w:sz="0" w:space="0" w:color="auto"/>
            <w:right w:val="none" w:sz="0" w:space="0" w:color="auto"/>
          </w:divBdr>
          <w:divsChild>
            <w:div w:id="1364283630">
              <w:marLeft w:val="0"/>
              <w:marRight w:val="0"/>
              <w:marTop w:val="0"/>
              <w:marBottom w:val="0"/>
              <w:divBdr>
                <w:top w:val="none" w:sz="0" w:space="0" w:color="auto"/>
                <w:left w:val="none" w:sz="0" w:space="0" w:color="auto"/>
                <w:bottom w:val="none" w:sz="0" w:space="0" w:color="auto"/>
                <w:right w:val="none" w:sz="0" w:space="0" w:color="auto"/>
              </w:divBdr>
              <w:divsChild>
                <w:div w:id="388192251">
                  <w:marLeft w:val="0"/>
                  <w:marRight w:val="0"/>
                  <w:marTop w:val="0"/>
                  <w:marBottom w:val="0"/>
                  <w:divBdr>
                    <w:top w:val="none" w:sz="0" w:space="0" w:color="auto"/>
                    <w:left w:val="none" w:sz="0" w:space="0" w:color="auto"/>
                    <w:bottom w:val="none" w:sz="0" w:space="0" w:color="auto"/>
                    <w:right w:val="none" w:sz="0" w:space="0" w:color="auto"/>
                  </w:divBdr>
                  <w:divsChild>
                    <w:div w:id="19665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72153">
          <w:marLeft w:val="0"/>
          <w:marRight w:val="0"/>
          <w:marTop w:val="0"/>
          <w:marBottom w:val="0"/>
          <w:divBdr>
            <w:top w:val="none" w:sz="0" w:space="0" w:color="auto"/>
            <w:left w:val="none" w:sz="0" w:space="0" w:color="auto"/>
            <w:bottom w:val="none" w:sz="0" w:space="0" w:color="auto"/>
            <w:right w:val="none" w:sz="0" w:space="0" w:color="auto"/>
          </w:divBdr>
          <w:divsChild>
            <w:div w:id="1577743276">
              <w:marLeft w:val="0"/>
              <w:marRight w:val="0"/>
              <w:marTop w:val="0"/>
              <w:marBottom w:val="0"/>
              <w:divBdr>
                <w:top w:val="none" w:sz="0" w:space="0" w:color="auto"/>
                <w:left w:val="none" w:sz="0" w:space="0" w:color="auto"/>
                <w:bottom w:val="none" w:sz="0" w:space="0" w:color="auto"/>
                <w:right w:val="none" w:sz="0" w:space="0" w:color="auto"/>
              </w:divBdr>
              <w:divsChild>
                <w:div w:id="509876468">
                  <w:marLeft w:val="0"/>
                  <w:marRight w:val="0"/>
                  <w:marTop w:val="0"/>
                  <w:marBottom w:val="0"/>
                  <w:divBdr>
                    <w:top w:val="none" w:sz="0" w:space="0" w:color="auto"/>
                    <w:left w:val="none" w:sz="0" w:space="0" w:color="auto"/>
                    <w:bottom w:val="none" w:sz="0" w:space="0" w:color="auto"/>
                    <w:right w:val="none" w:sz="0" w:space="0" w:color="auto"/>
                  </w:divBdr>
                  <w:divsChild>
                    <w:div w:id="246619552">
                      <w:marLeft w:val="0"/>
                      <w:marRight w:val="0"/>
                      <w:marTop w:val="0"/>
                      <w:marBottom w:val="0"/>
                      <w:divBdr>
                        <w:top w:val="none" w:sz="0" w:space="0" w:color="auto"/>
                        <w:left w:val="none" w:sz="0" w:space="0" w:color="auto"/>
                        <w:bottom w:val="none" w:sz="0" w:space="0" w:color="auto"/>
                        <w:right w:val="none" w:sz="0" w:space="0" w:color="auto"/>
                      </w:divBdr>
                      <w:divsChild>
                        <w:div w:id="12870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9817">
                  <w:marLeft w:val="0"/>
                  <w:marRight w:val="0"/>
                  <w:marTop w:val="0"/>
                  <w:marBottom w:val="0"/>
                  <w:divBdr>
                    <w:top w:val="none" w:sz="0" w:space="0" w:color="auto"/>
                    <w:left w:val="none" w:sz="0" w:space="0" w:color="auto"/>
                    <w:bottom w:val="none" w:sz="0" w:space="0" w:color="auto"/>
                    <w:right w:val="none" w:sz="0" w:space="0" w:color="auto"/>
                  </w:divBdr>
                  <w:divsChild>
                    <w:div w:id="2016415470">
                      <w:marLeft w:val="0"/>
                      <w:marRight w:val="0"/>
                      <w:marTop w:val="0"/>
                      <w:marBottom w:val="0"/>
                      <w:divBdr>
                        <w:top w:val="none" w:sz="0" w:space="0" w:color="auto"/>
                        <w:left w:val="none" w:sz="0" w:space="0" w:color="auto"/>
                        <w:bottom w:val="none" w:sz="0" w:space="0" w:color="auto"/>
                        <w:right w:val="none" w:sz="0" w:space="0" w:color="auto"/>
                      </w:divBdr>
                      <w:divsChild>
                        <w:div w:id="17259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425922">
          <w:marLeft w:val="0"/>
          <w:marRight w:val="0"/>
          <w:marTop w:val="0"/>
          <w:marBottom w:val="0"/>
          <w:divBdr>
            <w:top w:val="none" w:sz="0" w:space="0" w:color="auto"/>
            <w:left w:val="none" w:sz="0" w:space="0" w:color="auto"/>
            <w:bottom w:val="none" w:sz="0" w:space="0" w:color="auto"/>
            <w:right w:val="none" w:sz="0" w:space="0" w:color="auto"/>
          </w:divBdr>
          <w:divsChild>
            <w:div w:id="286200713">
              <w:marLeft w:val="0"/>
              <w:marRight w:val="0"/>
              <w:marTop w:val="0"/>
              <w:marBottom w:val="0"/>
              <w:divBdr>
                <w:top w:val="none" w:sz="0" w:space="0" w:color="auto"/>
                <w:left w:val="none" w:sz="0" w:space="0" w:color="auto"/>
                <w:bottom w:val="none" w:sz="0" w:space="0" w:color="auto"/>
                <w:right w:val="none" w:sz="0" w:space="0" w:color="auto"/>
              </w:divBdr>
              <w:divsChild>
                <w:div w:id="854881986">
                  <w:marLeft w:val="0"/>
                  <w:marRight w:val="0"/>
                  <w:marTop w:val="0"/>
                  <w:marBottom w:val="0"/>
                  <w:divBdr>
                    <w:top w:val="none" w:sz="0" w:space="0" w:color="auto"/>
                    <w:left w:val="none" w:sz="0" w:space="0" w:color="auto"/>
                    <w:bottom w:val="none" w:sz="0" w:space="0" w:color="auto"/>
                    <w:right w:val="none" w:sz="0" w:space="0" w:color="auto"/>
                  </w:divBdr>
                  <w:divsChild>
                    <w:div w:id="1210917495">
                      <w:marLeft w:val="0"/>
                      <w:marRight w:val="0"/>
                      <w:marTop w:val="0"/>
                      <w:marBottom w:val="0"/>
                      <w:divBdr>
                        <w:top w:val="none" w:sz="0" w:space="0" w:color="auto"/>
                        <w:left w:val="none" w:sz="0" w:space="0" w:color="auto"/>
                        <w:bottom w:val="none" w:sz="0" w:space="0" w:color="auto"/>
                        <w:right w:val="none" w:sz="0" w:space="0" w:color="auto"/>
                      </w:divBdr>
                      <w:divsChild>
                        <w:div w:id="78914551">
                          <w:marLeft w:val="0"/>
                          <w:marRight w:val="0"/>
                          <w:marTop w:val="0"/>
                          <w:marBottom w:val="0"/>
                          <w:divBdr>
                            <w:top w:val="none" w:sz="0" w:space="0" w:color="auto"/>
                            <w:left w:val="none" w:sz="0" w:space="0" w:color="auto"/>
                            <w:bottom w:val="none" w:sz="0" w:space="0" w:color="auto"/>
                            <w:right w:val="none" w:sz="0" w:space="0" w:color="auto"/>
                          </w:divBdr>
                          <w:divsChild>
                            <w:div w:id="15355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670584">
          <w:marLeft w:val="0"/>
          <w:marRight w:val="0"/>
          <w:marTop w:val="0"/>
          <w:marBottom w:val="0"/>
          <w:divBdr>
            <w:top w:val="none" w:sz="0" w:space="0" w:color="auto"/>
            <w:left w:val="none" w:sz="0" w:space="0" w:color="auto"/>
            <w:bottom w:val="none" w:sz="0" w:space="0" w:color="auto"/>
            <w:right w:val="none" w:sz="0" w:space="0" w:color="auto"/>
          </w:divBdr>
          <w:divsChild>
            <w:div w:id="948510821">
              <w:marLeft w:val="0"/>
              <w:marRight w:val="0"/>
              <w:marTop w:val="0"/>
              <w:marBottom w:val="0"/>
              <w:divBdr>
                <w:top w:val="none" w:sz="0" w:space="0" w:color="auto"/>
                <w:left w:val="none" w:sz="0" w:space="0" w:color="auto"/>
                <w:bottom w:val="none" w:sz="0" w:space="0" w:color="auto"/>
                <w:right w:val="none" w:sz="0" w:space="0" w:color="auto"/>
              </w:divBdr>
              <w:divsChild>
                <w:div w:id="100613129">
                  <w:marLeft w:val="0"/>
                  <w:marRight w:val="0"/>
                  <w:marTop w:val="0"/>
                  <w:marBottom w:val="0"/>
                  <w:divBdr>
                    <w:top w:val="none" w:sz="0" w:space="0" w:color="auto"/>
                    <w:left w:val="none" w:sz="0" w:space="0" w:color="auto"/>
                    <w:bottom w:val="none" w:sz="0" w:space="0" w:color="auto"/>
                    <w:right w:val="none" w:sz="0" w:space="0" w:color="auto"/>
                  </w:divBdr>
                  <w:divsChild>
                    <w:div w:id="16320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4991">
          <w:marLeft w:val="0"/>
          <w:marRight w:val="0"/>
          <w:marTop w:val="0"/>
          <w:marBottom w:val="0"/>
          <w:divBdr>
            <w:top w:val="none" w:sz="0" w:space="0" w:color="auto"/>
            <w:left w:val="none" w:sz="0" w:space="0" w:color="auto"/>
            <w:bottom w:val="none" w:sz="0" w:space="0" w:color="auto"/>
            <w:right w:val="none" w:sz="0" w:space="0" w:color="auto"/>
          </w:divBdr>
          <w:divsChild>
            <w:div w:id="1348631238">
              <w:marLeft w:val="0"/>
              <w:marRight w:val="0"/>
              <w:marTop w:val="0"/>
              <w:marBottom w:val="0"/>
              <w:divBdr>
                <w:top w:val="none" w:sz="0" w:space="0" w:color="auto"/>
                <w:left w:val="none" w:sz="0" w:space="0" w:color="auto"/>
                <w:bottom w:val="none" w:sz="0" w:space="0" w:color="auto"/>
                <w:right w:val="none" w:sz="0" w:space="0" w:color="auto"/>
              </w:divBdr>
              <w:divsChild>
                <w:div w:id="1997874271">
                  <w:marLeft w:val="0"/>
                  <w:marRight w:val="0"/>
                  <w:marTop w:val="0"/>
                  <w:marBottom w:val="0"/>
                  <w:divBdr>
                    <w:top w:val="none" w:sz="0" w:space="0" w:color="auto"/>
                    <w:left w:val="none" w:sz="0" w:space="0" w:color="auto"/>
                    <w:bottom w:val="none" w:sz="0" w:space="0" w:color="auto"/>
                    <w:right w:val="none" w:sz="0" w:space="0" w:color="auto"/>
                  </w:divBdr>
                  <w:divsChild>
                    <w:div w:id="848448140">
                      <w:marLeft w:val="0"/>
                      <w:marRight w:val="0"/>
                      <w:marTop w:val="0"/>
                      <w:marBottom w:val="0"/>
                      <w:divBdr>
                        <w:top w:val="none" w:sz="0" w:space="0" w:color="auto"/>
                        <w:left w:val="none" w:sz="0" w:space="0" w:color="auto"/>
                        <w:bottom w:val="none" w:sz="0" w:space="0" w:color="auto"/>
                        <w:right w:val="none" w:sz="0" w:space="0" w:color="auto"/>
                      </w:divBdr>
                      <w:divsChild>
                        <w:div w:id="19556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72">
                  <w:marLeft w:val="0"/>
                  <w:marRight w:val="0"/>
                  <w:marTop w:val="0"/>
                  <w:marBottom w:val="0"/>
                  <w:divBdr>
                    <w:top w:val="none" w:sz="0" w:space="0" w:color="auto"/>
                    <w:left w:val="none" w:sz="0" w:space="0" w:color="auto"/>
                    <w:bottom w:val="none" w:sz="0" w:space="0" w:color="auto"/>
                    <w:right w:val="none" w:sz="0" w:space="0" w:color="auto"/>
                  </w:divBdr>
                  <w:divsChild>
                    <w:div w:id="1213233990">
                      <w:marLeft w:val="0"/>
                      <w:marRight w:val="0"/>
                      <w:marTop w:val="0"/>
                      <w:marBottom w:val="0"/>
                      <w:divBdr>
                        <w:top w:val="none" w:sz="0" w:space="0" w:color="auto"/>
                        <w:left w:val="none" w:sz="0" w:space="0" w:color="auto"/>
                        <w:bottom w:val="none" w:sz="0" w:space="0" w:color="auto"/>
                        <w:right w:val="none" w:sz="0" w:space="0" w:color="auto"/>
                      </w:divBdr>
                      <w:divsChild>
                        <w:div w:id="12280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2053">
          <w:marLeft w:val="0"/>
          <w:marRight w:val="0"/>
          <w:marTop w:val="0"/>
          <w:marBottom w:val="0"/>
          <w:divBdr>
            <w:top w:val="none" w:sz="0" w:space="0" w:color="auto"/>
            <w:left w:val="none" w:sz="0" w:space="0" w:color="auto"/>
            <w:bottom w:val="none" w:sz="0" w:space="0" w:color="auto"/>
            <w:right w:val="none" w:sz="0" w:space="0" w:color="auto"/>
          </w:divBdr>
          <w:divsChild>
            <w:div w:id="85613414">
              <w:marLeft w:val="0"/>
              <w:marRight w:val="0"/>
              <w:marTop w:val="0"/>
              <w:marBottom w:val="0"/>
              <w:divBdr>
                <w:top w:val="none" w:sz="0" w:space="0" w:color="auto"/>
                <w:left w:val="none" w:sz="0" w:space="0" w:color="auto"/>
                <w:bottom w:val="none" w:sz="0" w:space="0" w:color="auto"/>
                <w:right w:val="none" w:sz="0" w:space="0" w:color="auto"/>
              </w:divBdr>
              <w:divsChild>
                <w:div w:id="2022126562">
                  <w:marLeft w:val="0"/>
                  <w:marRight w:val="0"/>
                  <w:marTop w:val="0"/>
                  <w:marBottom w:val="0"/>
                  <w:divBdr>
                    <w:top w:val="none" w:sz="0" w:space="0" w:color="auto"/>
                    <w:left w:val="none" w:sz="0" w:space="0" w:color="auto"/>
                    <w:bottom w:val="none" w:sz="0" w:space="0" w:color="auto"/>
                    <w:right w:val="none" w:sz="0" w:space="0" w:color="auto"/>
                  </w:divBdr>
                  <w:divsChild>
                    <w:div w:id="988048738">
                      <w:marLeft w:val="0"/>
                      <w:marRight w:val="0"/>
                      <w:marTop w:val="0"/>
                      <w:marBottom w:val="0"/>
                      <w:divBdr>
                        <w:top w:val="none" w:sz="0" w:space="0" w:color="auto"/>
                        <w:left w:val="none" w:sz="0" w:space="0" w:color="auto"/>
                        <w:bottom w:val="none" w:sz="0" w:space="0" w:color="auto"/>
                        <w:right w:val="none" w:sz="0" w:space="0" w:color="auto"/>
                      </w:divBdr>
                      <w:divsChild>
                        <w:div w:id="183443339">
                          <w:marLeft w:val="0"/>
                          <w:marRight w:val="0"/>
                          <w:marTop w:val="0"/>
                          <w:marBottom w:val="0"/>
                          <w:divBdr>
                            <w:top w:val="none" w:sz="0" w:space="0" w:color="auto"/>
                            <w:left w:val="none" w:sz="0" w:space="0" w:color="auto"/>
                            <w:bottom w:val="none" w:sz="0" w:space="0" w:color="auto"/>
                            <w:right w:val="none" w:sz="0" w:space="0" w:color="auto"/>
                          </w:divBdr>
                          <w:divsChild>
                            <w:div w:id="1328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69082">
      <w:bodyDiv w:val="1"/>
      <w:marLeft w:val="0"/>
      <w:marRight w:val="0"/>
      <w:marTop w:val="0"/>
      <w:marBottom w:val="0"/>
      <w:divBdr>
        <w:top w:val="none" w:sz="0" w:space="0" w:color="auto"/>
        <w:left w:val="none" w:sz="0" w:space="0" w:color="auto"/>
        <w:bottom w:val="none" w:sz="0" w:space="0" w:color="auto"/>
        <w:right w:val="none" w:sz="0" w:space="0" w:color="auto"/>
      </w:divBdr>
    </w:div>
    <w:div w:id="1270703893">
      <w:bodyDiv w:val="1"/>
      <w:marLeft w:val="0"/>
      <w:marRight w:val="0"/>
      <w:marTop w:val="0"/>
      <w:marBottom w:val="0"/>
      <w:divBdr>
        <w:top w:val="none" w:sz="0" w:space="0" w:color="auto"/>
        <w:left w:val="none" w:sz="0" w:space="0" w:color="auto"/>
        <w:bottom w:val="none" w:sz="0" w:space="0" w:color="auto"/>
        <w:right w:val="none" w:sz="0" w:space="0" w:color="auto"/>
      </w:divBdr>
    </w:div>
    <w:div w:id="1298563027">
      <w:bodyDiv w:val="1"/>
      <w:marLeft w:val="0"/>
      <w:marRight w:val="0"/>
      <w:marTop w:val="0"/>
      <w:marBottom w:val="0"/>
      <w:divBdr>
        <w:top w:val="none" w:sz="0" w:space="0" w:color="auto"/>
        <w:left w:val="none" w:sz="0" w:space="0" w:color="auto"/>
        <w:bottom w:val="none" w:sz="0" w:space="0" w:color="auto"/>
        <w:right w:val="none" w:sz="0" w:space="0" w:color="auto"/>
      </w:divBdr>
    </w:div>
    <w:div w:id="1404109075">
      <w:bodyDiv w:val="1"/>
      <w:marLeft w:val="0"/>
      <w:marRight w:val="0"/>
      <w:marTop w:val="0"/>
      <w:marBottom w:val="0"/>
      <w:divBdr>
        <w:top w:val="none" w:sz="0" w:space="0" w:color="auto"/>
        <w:left w:val="none" w:sz="0" w:space="0" w:color="auto"/>
        <w:bottom w:val="none" w:sz="0" w:space="0" w:color="auto"/>
        <w:right w:val="none" w:sz="0" w:space="0" w:color="auto"/>
      </w:divBdr>
    </w:div>
    <w:div w:id="1449814331">
      <w:bodyDiv w:val="1"/>
      <w:marLeft w:val="0"/>
      <w:marRight w:val="0"/>
      <w:marTop w:val="0"/>
      <w:marBottom w:val="0"/>
      <w:divBdr>
        <w:top w:val="none" w:sz="0" w:space="0" w:color="auto"/>
        <w:left w:val="none" w:sz="0" w:space="0" w:color="auto"/>
        <w:bottom w:val="none" w:sz="0" w:space="0" w:color="auto"/>
        <w:right w:val="none" w:sz="0" w:space="0" w:color="auto"/>
      </w:divBdr>
    </w:div>
    <w:div w:id="1453668813">
      <w:bodyDiv w:val="1"/>
      <w:marLeft w:val="0"/>
      <w:marRight w:val="0"/>
      <w:marTop w:val="0"/>
      <w:marBottom w:val="0"/>
      <w:divBdr>
        <w:top w:val="none" w:sz="0" w:space="0" w:color="auto"/>
        <w:left w:val="none" w:sz="0" w:space="0" w:color="auto"/>
        <w:bottom w:val="none" w:sz="0" w:space="0" w:color="auto"/>
        <w:right w:val="none" w:sz="0" w:space="0" w:color="auto"/>
      </w:divBdr>
    </w:div>
    <w:div w:id="1489591976">
      <w:bodyDiv w:val="1"/>
      <w:marLeft w:val="0"/>
      <w:marRight w:val="0"/>
      <w:marTop w:val="0"/>
      <w:marBottom w:val="0"/>
      <w:divBdr>
        <w:top w:val="none" w:sz="0" w:space="0" w:color="auto"/>
        <w:left w:val="none" w:sz="0" w:space="0" w:color="auto"/>
        <w:bottom w:val="none" w:sz="0" w:space="0" w:color="auto"/>
        <w:right w:val="none" w:sz="0" w:space="0" w:color="auto"/>
      </w:divBdr>
    </w:div>
    <w:div w:id="1495485963">
      <w:bodyDiv w:val="1"/>
      <w:marLeft w:val="0"/>
      <w:marRight w:val="0"/>
      <w:marTop w:val="0"/>
      <w:marBottom w:val="0"/>
      <w:divBdr>
        <w:top w:val="none" w:sz="0" w:space="0" w:color="auto"/>
        <w:left w:val="none" w:sz="0" w:space="0" w:color="auto"/>
        <w:bottom w:val="none" w:sz="0" w:space="0" w:color="auto"/>
        <w:right w:val="none" w:sz="0" w:space="0" w:color="auto"/>
      </w:divBdr>
      <w:divsChild>
        <w:div w:id="1774743722">
          <w:marLeft w:val="0"/>
          <w:marRight w:val="0"/>
          <w:marTop w:val="0"/>
          <w:marBottom w:val="0"/>
          <w:divBdr>
            <w:top w:val="none" w:sz="0" w:space="0" w:color="auto"/>
            <w:left w:val="none" w:sz="0" w:space="0" w:color="auto"/>
            <w:bottom w:val="none" w:sz="0" w:space="0" w:color="auto"/>
            <w:right w:val="none" w:sz="0" w:space="0" w:color="auto"/>
          </w:divBdr>
          <w:divsChild>
            <w:div w:id="1596935523">
              <w:marLeft w:val="0"/>
              <w:marRight w:val="0"/>
              <w:marTop w:val="0"/>
              <w:marBottom w:val="0"/>
              <w:divBdr>
                <w:top w:val="none" w:sz="0" w:space="0" w:color="auto"/>
                <w:left w:val="none" w:sz="0" w:space="0" w:color="auto"/>
                <w:bottom w:val="none" w:sz="0" w:space="0" w:color="auto"/>
                <w:right w:val="none" w:sz="0" w:space="0" w:color="auto"/>
              </w:divBdr>
              <w:divsChild>
                <w:div w:id="648360909">
                  <w:marLeft w:val="0"/>
                  <w:marRight w:val="0"/>
                  <w:marTop w:val="0"/>
                  <w:marBottom w:val="0"/>
                  <w:divBdr>
                    <w:top w:val="none" w:sz="0" w:space="0" w:color="auto"/>
                    <w:left w:val="none" w:sz="0" w:space="0" w:color="auto"/>
                    <w:bottom w:val="none" w:sz="0" w:space="0" w:color="auto"/>
                    <w:right w:val="none" w:sz="0" w:space="0" w:color="auto"/>
                  </w:divBdr>
                  <w:divsChild>
                    <w:div w:id="11452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2768">
      <w:bodyDiv w:val="1"/>
      <w:marLeft w:val="0"/>
      <w:marRight w:val="0"/>
      <w:marTop w:val="0"/>
      <w:marBottom w:val="0"/>
      <w:divBdr>
        <w:top w:val="none" w:sz="0" w:space="0" w:color="auto"/>
        <w:left w:val="none" w:sz="0" w:space="0" w:color="auto"/>
        <w:bottom w:val="none" w:sz="0" w:space="0" w:color="auto"/>
        <w:right w:val="none" w:sz="0" w:space="0" w:color="auto"/>
      </w:divBdr>
      <w:divsChild>
        <w:div w:id="2074307637">
          <w:marLeft w:val="0"/>
          <w:marRight w:val="0"/>
          <w:marTop w:val="0"/>
          <w:marBottom w:val="450"/>
          <w:divBdr>
            <w:top w:val="none" w:sz="0" w:space="0" w:color="auto"/>
            <w:left w:val="none" w:sz="0" w:space="0" w:color="auto"/>
            <w:bottom w:val="none" w:sz="0" w:space="0" w:color="auto"/>
            <w:right w:val="none" w:sz="0" w:space="0" w:color="auto"/>
          </w:divBdr>
          <w:divsChild>
            <w:div w:id="1490755319">
              <w:marLeft w:val="0"/>
              <w:marRight w:val="0"/>
              <w:marTop w:val="0"/>
              <w:marBottom w:val="0"/>
              <w:divBdr>
                <w:top w:val="none" w:sz="0" w:space="0" w:color="auto"/>
                <w:left w:val="none" w:sz="0" w:space="0" w:color="auto"/>
                <w:bottom w:val="none" w:sz="0" w:space="0" w:color="auto"/>
                <w:right w:val="none" w:sz="0" w:space="0" w:color="auto"/>
              </w:divBdr>
              <w:divsChild>
                <w:div w:id="241834598">
                  <w:marLeft w:val="0"/>
                  <w:marRight w:val="0"/>
                  <w:marTop w:val="15"/>
                  <w:marBottom w:val="0"/>
                  <w:divBdr>
                    <w:top w:val="none" w:sz="0" w:space="0" w:color="auto"/>
                    <w:left w:val="none" w:sz="0" w:space="0" w:color="auto"/>
                    <w:bottom w:val="none" w:sz="0" w:space="0" w:color="auto"/>
                    <w:right w:val="none" w:sz="0" w:space="0" w:color="auto"/>
                  </w:divBdr>
                  <w:divsChild>
                    <w:div w:id="1030641874">
                      <w:marLeft w:val="0"/>
                      <w:marRight w:val="0"/>
                      <w:marTop w:val="0"/>
                      <w:marBottom w:val="0"/>
                      <w:divBdr>
                        <w:top w:val="none" w:sz="0" w:space="0" w:color="auto"/>
                        <w:left w:val="none" w:sz="0" w:space="0" w:color="auto"/>
                        <w:bottom w:val="none" w:sz="0" w:space="0" w:color="auto"/>
                        <w:right w:val="none" w:sz="0" w:space="0" w:color="auto"/>
                      </w:divBdr>
                      <w:divsChild>
                        <w:div w:id="96331539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1556237873">
          <w:marLeft w:val="0"/>
          <w:marRight w:val="0"/>
          <w:marTop w:val="0"/>
          <w:marBottom w:val="0"/>
          <w:divBdr>
            <w:top w:val="none" w:sz="0" w:space="0" w:color="auto"/>
            <w:left w:val="none" w:sz="0" w:space="0" w:color="auto"/>
            <w:bottom w:val="none" w:sz="0" w:space="0" w:color="auto"/>
            <w:right w:val="none" w:sz="0" w:space="0" w:color="auto"/>
          </w:divBdr>
          <w:divsChild>
            <w:div w:id="777215188">
              <w:marLeft w:val="0"/>
              <w:marRight w:val="0"/>
              <w:marTop w:val="0"/>
              <w:marBottom w:val="0"/>
              <w:divBdr>
                <w:top w:val="none" w:sz="0" w:space="0" w:color="auto"/>
                <w:left w:val="none" w:sz="0" w:space="0" w:color="auto"/>
                <w:bottom w:val="none" w:sz="0" w:space="0" w:color="auto"/>
                <w:right w:val="none" w:sz="0" w:space="0" w:color="auto"/>
              </w:divBdr>
              <w:divsChild>
                <w:div w:id="362747850">
                  <w:marLeft w:val="0"/>
                  <w:marRight w:val="0"/>
                  <w:marTop w:val="15"/>
                  <w:marBottom w:val="0"/>
                  <w:divBdr>
                    <w:top w:val="none" w:sz="0" w:space="0" w:color="auto"/>
                    <w:left w:val="none" w:sz="0" w:space="0" w:color="auto"/>
                    <w:bottom w:val="none" w:sz="0" w:space="0" w:color="auto"/>
                    <w:right w:val="none" w:sz="0" w:space="0" w:color="auto"/>
                  </w:divBdr>
                  <w:divsChild>
                    <w:div w:id="621965100">
                      <w:marLeft w:val="0"/>
                      <w:marRight w:val="0"/>
                      <w:marTop w:val="0"/>
                      <w:marBottom w:val="0"/>
                      <w:divBdr>
                        <w:top w:val="none" w:sz="0" w:space="0" w:color="auto"/>
                        <w:left w:val="none" w:sz="0" w:space="0" w:color="auto"/>
                        <w:bottom w:val="none" w:sz="0" w:space="0" w:color="auto"/>
                        <w:right w:val="none" w:sz="0" w:space="0" w:color="auto"/>
                      </w:divBdr>
                      <w:divsChild>
                        <w:div w:id="85573546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519929343">
      <w:bodyDiv w:val="1"/>
      <w:marLeft w:val="0"/>
      <w:marRight w:val="0"/>
      <w:marTop w:val="0"/>
      <w:marBottom w:val="0"/>
      <w:divBdr>
        <w:top w:val="none" w:sz="0" w:space="0" w:color="auto"/>
        <w:left w:val="none" w:sz="0" w:space="0" w:color="auto"/>
        <w:bottom w:val="none" w:sz="0" w:space="0" w:color="auto"/>
        <w:right w:val="none" w:sz="0" w:space="0" w:color="auto"/>
      </w:divBdr>
    </w:div>
    <w:div w:id="1556042290">
      <w:bodyDiv w:val="1"/>
      <w:marLeft w:val="0"/>
      <w:marRight w:val="0"/>
      <w:marTop w:val="0"/>
      <w:marBottom w:val="0"/>
      <w:divBdr>
        <w:top w:val="none" w:sz="0" w:space="0" w:color="auto"/>
        <w:left w:val="none" w:sz="0" w:space="0" w:color="auto"/>
        <w:bottom w:val="none" w:sz="0" w:space="0" w:color="auto"/>
        <w:right w:val="none" w:sz="0" w:space="0" w:color="auto"/>
      </w:divBdr>
    </w:div>
    <w:div w:id="1571425418">
      <w:bodyDiv w:val="1"/>
      <w:marLeft w:val="0"/>
      <w:marRight w:val="0"/>
      <w:marTop w:val="0"/>
      <w:marBottom w:val="0"/>
      <w:divBdr>
        <w:top w:val="none" w:sz="0" w:space="0" w:color="auto"/>
        <w:left w:val="none" w:sz="0" w:space="0" w:color="auto"/>
        <w:bottom w:val="none" w:sz="0" w:space="0" w:color="auto"/>
        <w:right w:val="none" w:sz="0" w:space="0" w:color="auto"/>
      </w:divBdr>
    </w:div>
    <w:div w:id="1615601105">
      <w:bodyDiv w:val="1"/>
      <w:marLeft w:val="0"/>
      <w:marRight w:val="0"/>
      <w:marTop w:val="0"/>
      <w:marBottom w:val="0"/>
      <w:divBdr>
        <w:top w:val="none" w:sz="0" w:space="0" w:color="auto"/>
        <w:left w:val="none" w:sz="0" w:space="0" w:color="auto"/>
        <w:bottom w:val="none" w:sz="0" w:space="0" w:color="auto"/>
        <w:right w:val="none" w:sz="0" w:space="0" w:color="auto"/>
      </w:divBdr>
    </w:div>
    <w:div w:id="1634670674">
      <w:bodyDiv w:val="1"/>
      <w:marLeft w:val="0"/>
      <w:marRight w:val="0"/>
      <w:marTop w:val="0"/>
      <w:marBottom w:val="0"/>
      <w:divBdr>
        <w:top w:val="none" w:sz="0" w:space="0" w:color="auto"/>
        <w:left w:val="none" w:sz="0" w:space="0" w:color="auto"/>
        <w:bottom w:val="none" w:sz="0" w:space="0" w:color="auto"/>
        <w:right w:val="none" w:sz="0" w:space="0" w:color="auto"/>
      </w:divBdr>
    </w:div>
    <w:div w:id="1647708938">
      <w:bodyDiv w:val="1"/>
      <w:marLeft w:val="0"/>
      <w:marRight w:val="0"/>
      <w:marTop w:val="0"/>
      <w:marBottom w:val="0"/>
      <w:divBdr>
        <w:top w:val="none" w:sz="0" w:space="0" w:color="auto"/>
        <w:left w:val="none" w:sz="0" w:space="0" w:color="auto"/>
        <w:bottom w:val="none" w:sz="0" w:space="0" w:color="auto"/>
        <w:right w:val="none" w:sz="0" w:space="0" w:color="auto"/>
      </w:divBdr>
    </w:div>
    <w:div w:id="1748107468">
      <w:bodyDiv w:val="1"/>
      <w:marLeft w:val="0"/>
      <w:marRight w:val="0"/>
      <w:marTop w:val="0"/>
      <w:marBottom w:val="0"/>
      <w:divBdr>
        <w:top w:val="none" w:sz="0" w:space="0" w:color="auto"/>
        <w:left w:val="none" w:sz="0" w:space="0" w:color="auto"/>
        <w:bottom w:val="none" w:sz="0" w:space="0" w:color="auto"/>
        <w:right w:val="none" w:sz="0" w:space="0" w:color="auto"/>
      </w:divBdr>
    </w:div>
    <w:div w:id="1751124437">
      <w:bodyDiv w:val="1"/>
      <w:marLeft w:val="0"/>
      <w:marRight w:val="0"/>
      <w:marTop w:val="0"/>
      <w:marBottom w:val="0"/>
      <w:divBdr>
        <w:top w:val="none" w:sz="0" w:space="0" w:color="auto"/>
        <w:left w:val="none" w:sz="0" w:space="0" w:color="auto"/>
        <w:bottom w:val="none" w:sz="0" w:space="0" w:color="auto"/>
        <w:right w:val="none" w:sz="0" w:space="0" w:color="auto"/>
      </w:divBdr>
    </w:div>
    <w:div w:id="1934976544">
      <w:bodyDiv w:val="1"/>
      <w:marLeft w:val="0"/>
      <w:marRight w:val="0"/>
      <w:marTop w:val="0"/>
      <w:marBottom w:val="0"/>
      <w:divBdr>
        <w:top w:val="none" w:sz="0" w:space="0" w:color="auto"/>
        <w:left w:val="none" w:sz="0" w:space="0" w:color="auto"/>
        <w:bottom w:val="none" w:sz="0" w:space="0" w:color="auto"/>
        <w:right w:val="none" w:sz="0" w:space="0" w:color="auto"/>
      </w:divBdr>
      <w:divsChild>
        <w:div w:id="999624998">
          <w:marLeft w:val="0"/>
          <w:marRight w:val="0"/>
          <w:marTop w:val="0"/>
          <w:marBottom w:val="0"/>
          <w:divBdr>
            <w:top w:val="none" w:sz="0" w:space="0" w:color="auto"/>
            <w:left w:val="none" w:sz="0" w:space="0" w:color="auto"/>
            <w:bottom w:val="none" w:sz="0" w:space="0" w:color="auto"/>
            <w:right w:val="none" w:sz="0" w:space="0" w:color="auto"/>
          </w:divBdr>
          <w:divsChild>
            <w:div w:id="1463228699">
              <w:marLeft w:val="0"/>
              <w:marRight w:val="0"/>
              <w:marTop w:val="0"/>
              <w:marBottom w:val="0"/>
              <w:divBdr>
                <w:top w:val="none" w:sz="0" w:space="0" w:color="auto"/>
                <w:left w:val="none" w:sz="0" w:space="0" w:color="auto"/>
                <w:bottom w:val="none" w:sz="0" w:space="0" w:color="auto"/>
                <w:right w:val="none" w:sz="0" w:space="0" w:color="auto"/>
              </w:divBdr>
              <w:divsChild>
                <w:div w:id="2055426543">
                  <w:marLeft w:val="0"/>
                  <w:marRight w:val="0"/>
                  <w:marTop w:val="0"/>
                  <w:marBottom w:val="0"/>
                  <w:divBdr>
                    <w:top w:val="none" w:sz="0" w:space="0" w:color="auto"/>
                    <w:left w:val="none" w:sz="0" w:space="0" w:color="auto"/>
                    <w:bottom w:val="none" w:sz="0" w:space="0" w:color="auto"/>
                    <w:right w:val="none" w:sz="0" w:space="0" w:color="auto"/>
                  </w:divBdr>
                  <w:divsChild>
                    <w:div w:id="13142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200">
          <w:marLeft w:val="0"/>
          <w:marRight w:val="0"/>
          <w:marTop w:val="0"/>
          <w:marBottom w:val="0"/>
          <w:divBdr>
            <w:top w:val="none" w:sz="0" w:space="0" w:color="auto"/>
            <w:left w:val="none" w:sz="0" w:space="0" w:color="auto"/>
            <w:bottom w:val="none" w:sz="0" w:space="0" w:color="auto"/>
            <w:right w:val="none" w:sz="0" w:space="0" w:color="auto"/>
          </w:divBdr>
          <w:divsChild>
            <w:div w:id="1628464557">
              <w:marLeft w:val="0"/>
              <w:marRight w:val="0"/>
              <w:marTop w:val="0"/>
              <w:marBottom w:val="0"/>
              <w:divBdr>
                <w:top w:val="none" w:sz="0" w:space="0" w:color="auto"/>
                <w:left w:val="none" w:sz="0" w:space="0" w:color="auto"/>
                <w:bottom w:val="none" w:sz="0" w:space="0" w:color="auto"/>
                <w:right w:val="none" w:sz="0" w:space="0" w:color="auto"/>
              </w:divBdr>
              <w:divsChild>
                <w:div w:id="1252856363">
                  <w:marLeft w:val="0"/>
                  <w:marRight w:val="0"/>
                  <w:marTop w:val="0"/>
                  <w:marBottom w:val="0"/>
                  <w:divBdr>
                    <w:top w:val="none" w:sz="0" w:space="0" w:color="auto"/>
                    <w:left w:val="none" w:sz="0" w:space="0" w:color="auto"/>
                    <w:bottom w:val="none" w:sz="0" w:space="0" w:color="auto"/>
                    <w:right w:val="none" w:sz="0" w:space="0" w:color="auto"/>
                  </w:divBdr>
                  <w:divsChild>
                    <w:div w:id="1105468103">
                      <w:marLeft w:val="0"/>
                      <w:marRight w:val="0"/>
                      <w:marTop w:val="0"/>
                      <w:marBottom w:val="0"/>
                      <w:divBdr>
                        <w:top w:val="none" w:sz="0" w:space="0" w:color="auto"/>
                        <w:left w:val="none" w:sz="0" w:space="0" w:color="auto"/>
                        <w:bottom w:val="none" w:sz="0" w:space="0" w:color="auto"/>
                        <w:right w:val="none" w:sz="0" w:space="0" w:color="auto"/>
                      </w:divBdr>
                      <w:divsChild>
                        <w:div w:id="252595654">
                          <w:marLeft w:val="0"/>
                          <w:marRight w:val="0"/>
                          <w:marTop w:val="0"/>
                          <w:marBottom w:val="0"/>
                          <w:divBdr>
                            <w:top w:val="none" w:sz="0" w:space="0" w:color="auto"/>
                            <w:left w:val="none" w:sz="0" w:space="0" w:color="auto"/>
                            <w:bottom w:val="none" w:sz="0" w:space="0" w:color="auto"/>
                            <w:right w:val="none" w:sz="0" w:space="0" w:color="auto"/>
                          </w:divBdr>
                          <w:divsChild>
                            <w:div w:id="2118598261">
                              <w:marLeft w:val="0"/>
                              <w:marRight w:val="0"/>
                              <w:marTop w:val="0"/>
                              <w:marBottom w:val="0"/>
                              <w:divBdr>
                                <w:top w:val="none" w:sz="0" w:space="0" w:color="auto"/>
                                <w:left w:val="none" w:sz="0" w:space="0" w:color="auto"/>
                                <w:bottom w:val="none" w:sz="0" w:space="0" w:color="auto"/>
                                <w:right w:val="none" w:sz="0" w:space="0" w:color="auto"/>
                              </w:divBdr>
                            </w:div>
                            <w:div w:id="8220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3017">
                  <w:marLeft w:val="0"/>
                  <w:marRight w:val="0"/>
                  <w:marTop w:val="0"/>
                  <w:marBottom w:val="0"/>
                  <w:divBdr>
                    <w:top w:val="none" w:sz="0" w:space="0" w:color="auto"/>
                    <w:left w:val="none" w:sz="0" w:space="0" w:color="auto"/>
                    <w:bottom w:val="none" w:sz="0" w:space="0" w:color="auto"/>
                    <w:right w:val="none" w:sz="0" w:space="0" w:color="auto"/>
                  </w:divBdr>
                  <w:divsChild>
                    <w:div w:id="236978911">
                      <w:marLeft w:val="0"/>
                      <w:marRight w:val="0"/>
                      <w:marTop w:val="0"/>
                      <w:marBottom w:val="0"/>
                      <w:divBdr>
                        <w:top w:val="none" w:sz="0" w:space="0" w:color="auto"/>
                        <w:left w:val="none" w:sz="0" w:space="0" w:color="auto"/>
                        <w:bottom w:val="none" w:sz="0" w:space="0" w:color="auto"/>
                        <w:right w:val="none" w:sz="0" w:space="0" w:color="auto"/>
                      </w:divBdr>
                      <w:divsChild>
                        <w:div w:id="19051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2884">
          <w:marLeft w:val="0"/>
          <w:marRight w:val="0"/>
          <w:marTop w:val="0"/>
          <w:marBottom w:val="0"/>
          <w:divBdr>
            <w:top w:val="none" w:sz="0" w:space="0" w:color="auto"/>
            <w:left w:val="none" w:sz="0" w:space="0" w:color="auto"/>
            <w:bottom w:val="none" w:sz="0" w:space="0" w:color="auto"/>
            <w:right w:val="none" w:sz="0" w:space="0" w:color="auto"/>
          </w:divBdr>
          <w:divsChild>
            <w:div w:id="1519925349">
              <w:marLeft w:val="0"/>
              <w:marRight w:val="0"/>
              <w:marTop w:val="0"/>
              <w:marBottom w:val="0"/>
              <w:divBdr>
                <w:top w:val="none" w:sz="0" w:space="0" w:color="auto"/>
                <w:left w:val="none" w:sz="0" w:space="0" w:color="auto"/>
                <w:bottom w:val="none" w:sz="0" w:space="0" w:color="auto"/>
                <w:right w:val="none" w:sz="0" w:space="0" w:color="auto"/>
              </w:divBdr>
              <w:divsChild>
                <w:div w:id="2115125428">
                  <w:marLeft w:val="0"/>
                  <w:marRight w:val="0"/>
                  <w:marTop w:val="0"/>
                  <w:marBottom w:val="0"/>
                  <w:divBdr>
                    <w:top w:val="none" w:sz="0" w:space="0" w:color="auto"/>
                    <w:left w:val="none" w:sz="0" w:space="0" w:color="auto"/>
                    <w:bottom w:val="none" w:sz="0" w:space="0" w:color="auto"/>
                    <w:right w:val="none" w:sz="0" w:space="0" w:color="auto"/>
                  </w:divBdr>
                  <w:divsChild>
                    <w:div w:id="1063406824">
                      <w:marLeft w:val="0"/>
                      <w:marRight w:val="0"/>
                      <w:marTop w:val="0"/>
                      <w:marBottom w:val="0"/>
                      <w:divBdr>
                        <w:top w:val="none" w:sz="0" w:space="0" w:color="auto"/>
                        <w:left w:val="none" w:sz="0" w:space="0" w:color="auto"/>
                        <w:bottom w:val="none" w:sz="0" w:space="0" w:color="auto"/>
                        <w:right w:val="none" w:sz="0" w:space="0" w:color="auto"/>
                      </w:divBdr>
                      <w:divsChild>
                        <w:div w:id="1833793894">
                          <w:marLeft w:val="0"/>
                          <w:marRight w:val="0"/>
                          <w:marTop w:val="0"/>
                          <w:marBottom w:val="0"/>
                          <w:divBdr>
                            <w:top w:val="none" w:sz="0" w:space="0" w:color="auto"/>
                            <w:left w:val="none" w:sz="0" w:space="0" w:color="auto"/>
                            <w:bottom w:val="none" w:sz="0" w:space="0" w:color="auto"/>
                            <w:right w:val="none" w:sz="0" w:space="0" w:color="auto"/>
                          </w:divBdr>
                          <w:divsChild>
                            <w:div w:id="1933970275">
                              <w:marLeft w:val="0"/>
                              <w:marRight w:val="0"/>
                              <w:marTop w:val="0"/>
                              <w:marBottom w:val="0"/>
                              <w:divBdr>
                                <w:top w:val="none" w:sz="0" w:space="0" w:color="auto"/>
                                <w:left w:val="none" w:sz="0" w:space="0" w:color="auto"/>
                                <w:bottom w:val="none" w:sz="0" w:space="0" w:color="auto"/>
                                <w:right w:val="none" w:sz="0" w:space="0" w:color="auto"/>
                              </w:divBdr>
                            </w:div>
                          </w:divsChild>
                        </w:div>
                        <w:div w:id="2084256714">
                          <w:marLeft w:val="0"/>
                          <w:marRight w:val="0"/>
                          <w:marTop w:val="0"/>
                          <w:marBottom w:val="0"/>
                          <w:divBdr>
                            <w:top w:val="none" w:sz="0" w:space="0" w:color="auto"/>
                            <w:left w:val="none" w:sz="0" w:space="0" w:color="auto"/>
                            <w:bottom w:val="none" w:sz="0" w:space="0" w:color="auto"/>
                            <w:right w:val="none" w:sz="0" w:space="0" w:color="auto"/>
                          </w:divBdr>
                          <w:divsChild>
                            <w:div w:id="15001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54758">
          <w:marLeft w:val="0"/>
          <w:marRight w:val="0"/>
          <w:marTop w:val="0"/>
          <w:marBottom w:val="0"/>
          <w:divBdr>
            <w:top w:val="none" w:sz="0" w:space="0" w:color="auto"/>
            <w:left w:val="none" w:sz="0" w:space="0" w:color="auto"/>
            <w:bottom w:val="none" w:sz="0" w:space="0" w:color="auto"/>
            <w:right w:val="none" w:sz="0" w:space="0" w:color="auto"/>
          </w:divBdr>
          <w:divsChild>
            <w:div w:id="942810220">
              <w:marLeft w:val="0"/>
              <w:marRight w:val="0"/>
              <w:marTop w:val="0"/>
              <w:marBottom w:val="0"/>
              <w:divBdr>
                <w:top w:val="none" w:sz="0" w:space="0" w:color="auto"/>
                <w:left w:val="none" w:sz="0" w:space="0" w:color="auto"/>
                <w:bottom w:val="none" w:sz="0" w:space="0" w:color="auto"/>
                <w:right w:val="none" w:sz="0" w:space="0" w:color="auto"/>
              </w:divBdr>
              <w:divsChild>
                <w:div w:id="1448619339">
                  <w:marLeft w:val="0"/>
                  <w:marRight w:val="0"/>
                  <w:marTop w:val="0"/>
                  <w:marBottom w:val="0"/>
                  <w:divBdr>
                    <w:top w:val="none" w:sz="0" w:space="0" w:color="auto"/>
                    <w:left w:val="none" w:sz="0" w:space="0" w:color="auto"/>
                    <w:bottom w:val="none" w:sz="0" w:space="0" w:color="auto"/>
                    <w:right w:val="none" w:sz="0" w:space="0" w:color="auto"/>
                  </w:divBdr>
                  <w:divsChild>
                    <w:div w:id="2141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1879">
          <w:marLeft w:val="0"/>
          <w:marRight w:val="0"/>
          <w:marTop w:val="0"/>
          <w:marBottom w:val="0"/>
          <w:divBdr>
            <w:top w:val="none" w:sz="0" w:space="0" w:color="auto"/>
            <w:left w:val="none" w:sz="0" w:space="0" w:color="auto"/>
            <w:bottom w:val="none" w:sz="0" w:space="0" w:color="auto"/>
            <w:right w:val="none" w:sz="0" w:space="0" w:color="auto"/>
          </w:divBdr>
          <w:divsChild>
            <w:div w:id="1433629323">
              <w:marLeft w:val="0"/>
              <w:marRight w:val="0"/>
              <w:marTop w:val="0"/>
              <w:marBottom w:val="0"/>
              <w:divBdr>
                <w:top w:val="none" w:sz="0" w:space="0" w:color="auto"/>
                <w:left w:val="none" w:sz="0" w:space="0" w:color="auto"/>
                <w:bottom w:val="none" w:sz="0" w:space="0" w:color="auto"/>
                <w:right w:val="none" w:sz="0" w:space="0" w:color="auto"/>
              </w:divBdr>
              <w:divsChild>
                <w:div w:id="1721855486">
                  <w:marLeft w:val="0"/>
                  <w:marRight w:val="0"/>
                  <w:marTop w:val="0"/>
                  <w:marBottom w:val="0"/>
                  <w:divBdr>
                    <w:top w:val="none" w:sz="0" w:space="0" w:color="auto"/>
                    <w:left w:val="none" w:sz="0" w:space="0" w:color="auto"/>
                    <w:bottom w:val="none" w:sz="0" w:space="0" w:color="auto"/>
                    <w:right w:val="none" w:sz="0" w:space="0" w:color="auto"/>
                  </w:divBdr>
                  <w:divsChild>
                    <w:div w:id="571549421">
                      <w:marLeft w:val="0"/>
                      <w:marRight w:val="0"/>
                      <w:marTop w:val="0"/>
                      <w:marBottom w:val="0"/>
                      <w:divBdr>
                        <w:top w:val="none" w:sz="0" w:space="0" w:color="auto"/>
                        <w:left w:val="none" w:sz="0" w:space="0" w:color="auto"/>
                        <w:bottom w:val="none" w:sz="0" w:space="0" w:color="auto"/>
                        <w:right w:val="none" w:sz="0" w:space="0" w:color="auto"/>
                      </w:divBdr>
                      <w:divsChild>
                        <w:div w:id="16878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3345">
                  <w:marLeft w:val="0"/>
                  <w:marRight w:val="0"/>
                  <w:marTop w:val="0"/>
                  <w:marBottom w:val="0"/>
                  <w:divBdr>
                    <w:top w:val="none" w:sz="0" w:space="0" w:color="auto"/>
                    <w:left w:val="none" w:sz="0" w:space="0" w:color="auto"/>
                    <w:bottom w:val="none" w:sz="0" w:space="0" w:color="auto"/>
                    <w:right w:val="none" w:sz="0" w:space="0" w:color="auto"/>
                  </w:divBdr>
                  <w:divsChild>
                    <w:div w:id="323818041">
                      <w:marLeft w:val="0"/>
                      <w:marRight w:val="0"/>
                      <w:marTop w:val="0"/>
                      <w:marBottom w:val="0"/>
                      <w:divBdr>
                        <w:top w:val="none" w:sz="0" w:space="0" w:color="auto"/>
                        <w:left w:val="none" w:sz="0" w:space="0" w:color="auto"/>
                        <w:bottom w:val="none" w:sz="0" w:space="0" w:color="auto"/>
                        <w:right w:val="none" w:sz="0" w:space="0" w:color="auto"/>
                      </w:divBdr>
                      <w:divsChild>
                        <w:div w:id="11707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5351">
          <w:marLeft w:val="0"/>
          <w:marRight w:val="0"/>
          <w:marTop w:val="0"/>
          <w:marBottom w:val="0"/>
          <w:divBdr>
            <w:top w:val="none" w:sz="0" w:space="0" w:color="auto"/>
            <w:left w:val="none" w:sz="0" w:space="0" w:color="auto"/>
            <w:bottom w:val="none" w:sz="0" w:space="0" w:color="auto"/>
            <w:right w:val="none" w:sz="0" w:space="0" w:color="auto"/>
          </w:divBdr>
          <w:divsChild>
            <w:div w:id="449083963">
              <w:marLeft w:val="0"/>
              <w:marRight w:val="0"/>
              <w:marTop w:val="0"/>
              <w:marBottom w:val="0"/>
              <w:divBdr>
                <w:top w:val="none" w:sz="0" w:space="0" w:color="auto"/>
                <w:left w:val="none" w:sz="0" w:space="0" w:color="auto"/>
                <w:bottom w:val="none" w:sz="0" w:space="0" w:color="auto"/>
                <w:right w:val="none" w:sz="0" w:space="0" w:color="auto"/>
              </w:divBdr>
              <w:divsChild>
                <w:div w:id="226304363">
                  <w:marLeft w:val="0"/>
                  <w:marRight w:val="0"/>
                  <w:marTop w:val="0"/>
                  <w:marBottom w:val="0"/>
                  <w:divBdr>
                    <w:top w:val="none" w:sz="0" w:space="0" w:color="auto"/>
                    <w:left w:val="none" w:sz="0" w:space="0" w:color="auto"/>
                    <w:bottom w:val="none" w:sz="0" w:space="0" w:color="auto"/>
                    <w:right w:val="none" w:sz="0" w:space="0" w:color="auto"/>
                  </w:divBdr>
                  <w:divsChild>
                    <w:div w:id="2049523200">
                      <w:marLeft w:val="0"/>
                      <w:marRight w:val="0"/>
                      <w:marTop w:val="0"/>
                      <w:marBottom w:val="0"/>
                      <w:divBdr>
                        <w:top w:val="none" w:sz="0" w:space="0" w:color="auto"/>
                        <w:left w:val="none" w:sz="0" w:space="0" w:color="auto"/>
                        <w:bottom w:val="none" w:sz="0" w:space="0" w:color="auto"/>
                        <w:right w:val="none" w:sz="0" w:space="0" w:color="auto"/>
                      </w:divBdr>
                      <w:divsChild>
                        <w:div w:id="1379822626">
                          <w:marLeft w:val="0"/>
                          <w:marRight w:val="0"/>
                          <w:marTop w:val="0"/>
                          <w:marBottom w:val="0"/>
                          <w:divBdr>
                            <w:top w:val="none" w:sz="0" w:space="0" w:color="auto"/>
                            <w:left w:val="none" w:sz="0" w:space="0" w:color="auto"/>
                            <w:bottom w:val="none" w:sz="0" w:space="0" w:color="auto"/>
                            <w:right w:val="none" w:sz="0" w:space="0" w:color="auto"/>
                          </w:divBdr>
                          <w:divsChild>
                            <w:div w:id="19367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805312">
          <w:marLeft w:val="0"/>
          <w:marRight w:val="0"/>
          <w:marTop w:val="0"/>
          <w:marBottom w:val="0"/>
          <w:divBdr>
            <w:top w:val="none" w:sz="0" w:space="0" w:color="auto"/>
            <w:left w:val="none" w:sz="0" w:space="0" w:color="auto"/>
            <w:bottom w:val="none" w:sz="0" w:space="0" w:color="auto"/>
            <w:right w:val="none" w:sz="0" w:space="0" w:color="auto"/>
          </w:divBdr>
          <w:divsChild>
            <w:div w:id="880634584">
              <w:marLeft w:val="0"/>
              <w:marRight w:val="0"/>
              <w:marTop w:val="0"/>
              <w:marBottom w:val="0"/>
              <w:divBdr>
                <w:top w:val="none" w:sz="0" w:space="0" w:color="auto"/>
                <w:left w:val="none" w:sz="0" w:space="0" w:color="auto"/>
                <w:bottom w:val="none" w:sz="0" w:space="0" w:color="auto"/>
                <w:right w:val="none" w:sz="0" w:space="0" w:color="auto"/>
              </w:divBdr>
              <w:divsChild>
                <w:div w:id="626470062">
                  <w:marLeft w:val="0"/>
                  <w:marRight w:val="0"/>
                  <w:marTop w:val="0"/>
                  <w:marBottom w:val="0"/>
                  <w:divBdr>
                    <w:top w:val="none" w:sz="0" w:space="0" w:color="auto"/>
                    <w:left w:val="none" w:sz="0" w:space="0" w:color="auto"/>
                    <w:bottom w:val="none" w:sz="0" w:space="0" w:color="auto"/>
                    <w:right w:val="none" w:sz="0" w:space="0" w:color="auto"/>
                  </w:divBdr>
                  <w:divsChild>
                    <w:div w:id="18043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8812">
          <w:marLeft w:val="0"/>
          <w:marRight w:val="0"/>
          <w:marTop w:val="0"/>
          <w:marBottom w:val="0"/>
          <w:divBdr>
            <w:top w:val="none" w:sz="0" w:space="0" w:color="auto"/>
            <w:left w:val="none" w:sz="0" w:space="0" w:color="auto"/>
            <w:bottom w:val="none" w:sz="0" w:space="0" w:color="auto"/>
            <w:right w:val="none" w:sz="0" w:space="0" w:color="auto"/>
          </w:divBdr>
          <w:divsChild>
            <w:div w:id="1689871290">
              <w:marLeft w:val="0"/>
              <w:marRight w:val="0"/>
              <w:marTop w:val="0"/>
              <w:marBottom w:val="0"/>
              <w:divBdr>
                <w:top w:val="none" w:sz="0" w:space="0" w:color="auto"/>
                <w:left w:val="none" w:sz="0" w:space="0" w:color="auto"/>
                <w:bottom w:val="none" w:sz="0" w:space="0" w:color="auto"/>
                <w:right w:val="none" w:sz="0" w:space="0" w:color="auto"/>
              </w:divBdr>
              <w:divsChild>
                <w:div w:id="1504123519">
                  <w:marLeft w:val="0"/>
                  <w:marRight w:val="0"/>
                  <w:marTop w:val="0"/>
                  <w:marBottom w:val="0"/>
                  <w:divBdr>
                    <w:top w:val="none" w:sz="0" w:space="0" w:color="auto"/>
                    <w:left w:val="none" w:sz="0" w:space="0" w:color="auto"/>
                    <w:bottom w:val="none" w:sz="0" w:space="0" w:color="auto"/>
                    <w:right w:val="none" w:sz="0" w:space="0" w:color="auto"/>
                  </w:divBdr>
                  <w:divsChild>
                    <w:div w:id="1004164771">
                      <w:marLeft w:val="0"/>
                      <w:marRight w:val="0"/>
                      <w:marTop w:val="0"/>
                      <w:marBottom w:val="0"/>
                      <w:divBdr>
                        <w:top w:val="none" w:sz="0" w:space="0" w:color="auto"/>
                        <w:left w:val="none" w:sz="0" w:space="0" w:color="auto"/>
                        <w:bottom w:val="none" w:sz="0" w:space="0" w:color="auto"/>
                        <w:right w:val="none" w:sz="0" w:space="0" w:color="auto"/>
                      </w:divBdr>
                      <w:divsChild>
                        <w:div w:id="17966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8443">
                  <w:marLeft w:val="0"/>
                  <w:marRight w:val="0"/>
                  <w:marTop w:val="0"/>
                  <w:marBottom w:val="0"/>
                  <w:divBdr>
                    <w:top w:val="none" w:sz="0" w:space="0" w:color="auto"/>
                    <w:left w:val="none" w:sz="0" w:space="0" w:color="auto"/>
                    <w:bottom w:val="none" w:sz="0" w:space="0" w:color="auto"/>
                    <w:right w:val="none" w:sz="0" w:space="0" w:color="auto"/>
                  </w:divBdr>
                  <w:divsChild>
                    <w:div w:id="865293603">
                      <w:marLeft w:val="0"/>
                      <w:marRight w:val="0"/>
                      <w:marTop w:val="0"/>
                      <w:marBottom w:val="0"/>
                      <w:divBdr>
                        <w:top w:val="none" w:sz="0" w:space="0" w:color="auto"/>
                        <w:left w:val="none" w:sz="0" w:space="0" w:color="auto"/>
                        <w:bottom w:val="none" w:sz="0" w:space="0" w:color="auto"/>
                        <w:right w:val="none" w:sz="0" w:space="0" w:color="auto"/>
                      </w:divBdr>
                      <w:divsChild>
                        <w:div w:id="19103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99462">
          <w:marLeft w:val="0"/>
          <w:marRight w:val="0"/>
          <w:marTop w:val="0"/>
          <w:marBottom w:val="0"/>
          <w:divBdr>
            <w:top w:val="none" w:sz="0" w:space="0" w:color="auto"/>
            <w:left w:val="none" w:sz="0" w:space="0" w:color="auto"/>
            <w:bottom w:val="none" w:sz="0" w:space="0" w:color="auto"/>
            <w:right w:val="none" w:sz="0" w:space="0" w:color="auto"/>
          </w:divBdr>
          <w:divsChild>
            <w:div w:id="27343862">
              <w:marLeft w:val="0"/>
              <w:marRight w:val="0"/>
              <w:marTop w:val="0"/>
              <w:marBottom w:val="0"/>
              <w:divBdr>
                <w:top w:val="none" w:sz="0" w:space="0" w:color="auto"/>
                <w:left w:val="none" w:sz="0" w:space="0" w:color="auto"/>
                <w:bottom w:val="none" w:sz="0" w:space="0" w:color="auto"/>
                <w:right w:val="none" w:sz="0" w:space="0" w:color="auto"/>
              </w:divBdr>
              <w:divsChild>
                <w:div w:id="2077167480">
                  <w:marLeft w:val="0"/>
                  <w:marRight w:val="0"/>
                  <w:marTop w:val="0"/>
                  <w:marBottom w:val="0"/>
                  <w:divBdr>
                    <w:top w:val="none" w:sz="0" w:space="0" w:color="auto"/>
                    <w:left w:val="none" w:sz="0" w:space="0" w:color="auto"/>
                    <w:bottom w:val="none" w:sz="0" w:space="0" w:color="auto"/>
                    <w:right w:val="none" w:sz="0" w:space="0" w:color="auto"/>
                  </w:divBdr>
                  <w:divsChild>
                    <w:div w:id="657264744">
                      <w:marLeft w:val="0"/>
                      <w:marRight w:val="0"/>
                      <w:marTop w:val="0"/>
                      <w:marBottom w:val="0"/>
                      <w:divBdr>
                        <w:top w:val="none" w:sz="0" w:space="0" w:color="auto"/>
                        <w:left w:val="none" w:sz="0" w:space="0" w:color="auto"/>
                        <w:bottom w:val="none" w:sz="0" w:space="0" w:color="auto"/>
                        <w:right w:val="none" w:sz="0" w:space="0" w:color="auto"/>
                      </w:divBdr>
                      <w:divsChild>
                        <w:div w:id="305937049">
                          <w:marLeft w:val="0"/>
                          <w:marRight w:val="0"/>
                          <w:marTop w:val="0"/>
                          <w:marBottom w:val="0"/>
                          <w:divBdr>
                            <w:top w:val="none" w:sz="0" w:space="0" w:color="auto"/>
                            <w:left w:val="none" w:sz="0" w:space="0" w:color="auto"/>
                            <w:bottom w:val="none" w:sz="0" w:space="0" w:color="auto"/>
                            <w:right w:val="none" w:sz="0" w:space="0" w:color="auto"/>
                          </w:divBdr>
                          <w:divsChild>
                            <w:div w:id="642849324">
                              <w:marLeft w:val="0"/>
                              <w:marRight w:val="0"/>
                              <w:marTop w:val="0"/>
                              <w:marBottom w:val="0"/>
                              <w:divBdr>
                                <w:top w:val="none" w:sz="0" w:space="0" w:color="auto"/>
                                <w:left w:val="none" w:sz="0" w:space="0" w:color="auto"/>
                                <w:bottom w:val="none" w:sz="0" w:space="0" w:color="auto"/>
                                <w:right w:val="none" w:sz="0" w:space="0" w:color="auto"/>
                              </w:divBdr>
                            </w:div>
                          </w:divsChild>
                        </w:div>
                        <w:div w:id="1423180027">
                          <w:marLeft w:val="0"/>
                          <w:marRight w:val="0"/>
                          <w:marTop w:val="0"/>
                          <w:marBottom w:val="0"/>
                          <w:divBdr>
                            <w:top w:val="none" w:sz="0" w:space="0" w:color="auto"/>
                            <w:left w:val="none" w:sz="0" w:space="0" w:color="auto"/>
                            <w:bottom w:val="none" w:sz="0" w:space="0" w:color="auto"/>
                            <w:right w:val="none" w:sz="0" w:space="0" w:color="auto"/>
                          </w:divBdr>
                          <w:divsChild>
                            <w:div w:id="37266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762043">
          <w:marLeft w:val="0"/>
          <w:marRight w:val="0"/>
          <w:marTop w:val="0"/>
          <w:marBottom w:val="0"/>
          <w:divBdr>
            <w:top w:val="none" w:sz="0" w:space="0" w:color="auto"/>
            <w:left w:val="none" w:sz="0" w:space="0" w:color="auto"/>
            <w:bottom w:val="none" w:sz="0" w:space="0" w:color="auto"/>
            <w:right w:val="none" w:sz="0" w:space="0" w:color="auto"/>
          </w:divBdr>
          <w:divsChild>
            <w:div w:id="1637449209">
              <w:marLeft w:val="0"/>
              <w:marRight w:val="0"/>
              <w:marTop w:val="0"/>
              <w:marBottom w:val="0"/>
              <w:divBdr>
                <w:top w:val="none" w:sz="0" w:space="0" w:color="auto"/>
                <w:left w:val="none" w:sz="0" w:space="0" w:color="auto"/>
                <w:bottom w:val="none" w:sz="0" w:space="0" w:color="auto"/>
                <w:right w:val="none" w:sz="0" w:space="0" w:color="auto"/>
              </w:divBdr>
              <w:divsChild>
                <w:div w:id="944580867">
                  <w:marLeft w:val="0"/>
                  <w:marRight w:val="0"/>
                  <w:marTop w:val="0"/>
                  <w:marBottom w:val="0"/>
                  <w:divBdr>
                    <w:top w:val="none" w:sz="0" w:space="0" w:color="auto"/>
                    <w:left w:val="none" w:sz="0" w:space="0" w:color="auto"/>
                    <w:bottom w:val="none" w:sz="0" w:space="0" w:color="auto"/>
                    <w:right w:val="none" w:sz="0" w:space="0" w:color="auto"/>
                  </w:divBdr>
                  <w:divsChild>
                    <w:div w:id="688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651">
          <w:marLeft w:val="0"/>
          <w:marRight w:val="0"/>
          <w:marTop w:val="0"/>
          <w:marBottom w:val="0"/>
          <w:divBdr>
            <w:top w:val="none" w:sz="0" w:space="0" w:color="auto"/>
            <w:left w:val="none" w:sz="0" w:space="0" w:color="auto"/>
            <w:bottom w:val="none" w:sz="0" w:space="0" w:color="auto"/>
            <w:right w:val="none" w:sz="0" w:space="0" w:color="auto"/>
          </w:divBdr>
          <w:divsChild>
            <w:div w:id="1768043077">
              <w:marLeft w:val="0"/>
              <w:marRight w:val="0"/>
              <w:marTop w:val="0"/>
              <w:marBottom w:val="0"/>
              <w:divBdr>
                <w:top w:val="none" w:sz="0" w:space="0" w:color="auto"/>
                <w:left w:val="none" w:sz="0" w:space="0" w:color="auto"/>
                <w:bottom w:val="none" w:sz="0" w:space="0" w:color="auto"/>
                <w:right w:val="none" w:sz="0" w:space="0" w:color="auto"/>
              </w:divBdr>
              <w:divsChild>
                <w:div w:id="1024479739">
                  <w:marLeft w:val="0"/>
                  <w:marRight w:val="0"/>
                  <w:marTop w:val="0"/>
                  <w:marBottom w:val="0"/>
                  <w:divBdr>
                    <w:top w:val="none" w:sz="0" w:space="0" w:color="auto"/>
                    <w:left w:val="none" w:sz="0" w:space="0" w:color="auto"/>
                    <w:bottom w:val="none" w:sz="0" w:space="0" w:color="auto"/>
                    <w:right w:val="none" w:sz="0" w:space="0" w:color="auto"/>
                  </w:divBdr>
                  <w:divsChild>
                    <w:div w:id="2145730339">
                      <w:marLeft w:val="0"/>
                      <w:marRight w:val="0"/>
                      <w:marTop w:val="0"/>
                      <w:marBottom w:val="0"/>
                      <w:divBdr>
                        <w:top w:val="none" w:sz="0" w:space="0" w:color="auto"/>
                        <w:left w:val="none" w:sz="0" w:space="0" w:color="auto"/>
                        <w:bottom w:val="none" w:sz="0" w:space="0" w:color="auto"/>
                        <w:right w:val="none" w:sz="0" w:space="0" w:color="auto"/>
                      </w:divBdr>
                      <w:divsChild>
                        <w:div w:id="12714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0347">
                  <w:marLeft w:val="0"/>
                  <w:marRight w:val="0"/>
                  <w:marTop w:val="0"/>
                  <w:marBottom w:val="0"/>
                  <w:divBdr>
                    <w:top w:val="none" w:sz="0" w:space="0" w:color="auto"/>
                    <w:left w:val="none" w:sz="0" w:space="0" w:color="auto"/>
                    <w:bottom w:val="none" w:sz="0" w:space="0" w:color="auto"/>
                    <w:right w:val="none" w:sz="0" w:space="0" w:color="auto"/>
                  </w:divBdr>
                  <w:divsChild>
                    <w:div w:id="509301036">
                      <w:marLeft w:val="0"/>
                      <w:marRight w:val="0"/>
                      <w:marTop w:val="0"/>
                      <w:marBottom w:val="0"/>
                      <w:divBdr>
                        <w:top w:val="none" w:sz="0" w:space="0" w:color="auto"/>
                        <w:left w:val="none" w:sz="0" w:space="0" w:color="auto"/>
                        <w:bottom w:val="none" w:sz="0" w:space="0" w:color="auto"/>
                        <w:right w:val="none" w:sz="0" w:space="0" w:color="auto"/>
                      </w:divBdr>
                      <w:divsChild>
                        <w:div w:id="933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8013">
          <w:marLeft w:val="0"/>
          <w:marRight w:val="0"/>
          <w:marTop w:val="0"/>
          <w:marBottom w:val="0"/>
          <w:divBdr>
            <w:top w:val="none" w:sz="0" w:space="0" w:color="auto"/>
            <w:left w:val="none" w:sz="0" w:space="0" w:color="auto"/>
            <w:bottom w:val="none" w:sz="0" w:space="0" w:color="auto"/>
            <w:right w:val="none" w:sz="0" w:space="0" w:color="auto"/>
          </w:divBdr>
          <w:divsChild>
            <w:div w:id="667253139">
              <w:marLeft w:val="0"/>
              <w:marRight w:val="0"/>
              <w:marTop w:val="0"/>
              <w:marBottom w:val="0"/>
              <w:divBdr>
                <w:top w:val="none" w:sz="0" w:space="0" w:color="auto"/>
                <w:left w:val="none" w:sz="0" w:space="0" w:color="auto"/>
                <w:bottom w:val="none" w:sz="0" w:space="0" w:color="auto"/>
                <w:right w:val="none" w:sz="0" w:space="0" w:color="auto"/>
              </w:divBdr>
              <w:divsChild>
                <w:div w:id="1038578977">
                  <w:marLeft w:val="0"/>
                  <w:marRight w:val="0"/>
                  <w:marTop w:val="0"/>
                  <w:marBottom w:val="0"/>
                  <w:divBdr>
                    <w:top w:val="none" w:sz="0" w:space="0" w:color="auto"/>
                    <w:left w:val="none" w:sz="0" w:space="0" w:color="auto"/>
                    <w:bottom w:val="none" w:sz="0" w:space="0" w:color="auto"/>
                    <w:right w:val="none" w:sz="0" w:space="0" w:color="auto"/>
                  </w:divBdr>
                  <w:divsChild>
                    <w:div w:id="611716328">
                      <w:marLeft w:val="0"/>
                      <w:marRight w:val="0"/>
                      <w:marTop w:val="0"/>
                      <w:marBottom w:val="0"/>
                      <w:divBdr>
                        <w:top w:val="none" w:sz="0" w:space="0" w:color="auto"/>
                        <w:left w:val="none" w:sz="0" w:space="0" w:color="auto"/>
                        <w:bottom w:val="none" w:sz="0" w:space="0" w:color="auto"/>
                        <w:right w:val="none" w:sz="0" w:space="0" w:color="auto"/>
                      </w:divBdr>
                      <w:divsChild>
                        <w:div w:id="1659336083">
                          <w:marLeft w:val="0"/>
                          <w:marRight w:val="0"/>
                          <w:marTop w:val="0"/>
                          <w:marBottom w:val="0"/>
                          <w:divBdr>
                            <w:top w:val="none" w:sz="0" w:space="0" w:color="auto"/>
                            <w:left w:val="none" w:sz="0" w:space="0" w:color="auto"/>
                            <w:bottom w:val="none" w:sz="0" w:space="0" w:color="auto"/>
                            <w:right w:val="none" w:sz="0" w:space="0" w:color="auto"/>
                          </w:divBdr>
                          <w:divsChild>
                            <w:div w:id="6203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2555">
          <w:marLeft w:val="0"/>
          <w:marRight w:val="0"/>
          <w:marTop w:val="0"/>
          <w:marBottom w:val="0"/>
          <w:divBdr>
            <w:top w:val="none" w:sz="0" w:space="0" w:color="auto"/>
            <w:left w:val="none" w:sz="0" w:space="0" w:color="auto"/>
            <w:bottom w:val="none" w:sz="0" w:space="0" w:color="auto"/>
            <w:right w:val="none" w:sz="0" w:space="0" w:color="auto"/>
          </w:divBdr>
          <w:divsChild>
            <w:div w:id="109207243">
              <w:marLeft w:val="0"/>
              <w:marRight w:val="0"/>
              <w:marTop w:val="0"/>
              <w:marBottom w:val="0"/>
              <w:divBdr>
                <w:top w:val="none" w:sz="0" w:space="0" w:color="auto"/>
                <w:left w:val="none" w:sz="0" w:space="0" w:color="auto"/>
                <w:bottom w:val="none" w:sz="0" w:space="0" w:color="auto"/>
                <w:right w:val="none" w:sz="0" w:space="0" w:color="auto"/>
              </w:divBdr>
              <w:divsChild>
                <w:div w:id="1204906765">
                  <w:marLeft w:val="0"/>
                  <w:marRight w:val="0"/>
                  <w:marTop w:val="0"/>
                  <w:marBottom w:val="0"/>
                  <w:divBdr>
                    <w:top w:val="none" w:sz="0" w:space="0" w:color="auto"/>
                    <w:left w:val="none" w:sz="0" w:space="0" w:color="auto"/>
                    <w:bottom w:val="none" w:sz="0" w:space="0" w:color="auto"/>
                    <w:right w:val="none" w:sz="0" w:space="0" w:color="auto"/>
                  </w:divBdr>
                  <w:divsChild>
                    <w:div w:id="21416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45195">
          <w:marLeft w:val="0"/>
          <w:marRight w:val="0"/>
          <w:marTop w:val="0"/>
          <w:marBottom w:val="0"/>
          <w:divBdr>
            <w:top w:val="none" w:sz="0" w:space="0" w:color="auto"/>
            <w:left w:val="none" w:sz="0" w:space="0" w:color="auto"/>
            <w:bottom w:val="none" w:sz="0" w:space="0" w:color="auto"/>
            <w:right w:val="none" w:sz="0" w:space="0" w:color="auto"/>
          </w:divBdr>
          <w:divsChild>
            <w:div w:id="1208226869">
              <w:marLeft w:val="0"/>
              <w:marRight w:val="0"/>
              <w:marTop w:val="0"/>
              <w:marBottom w:val="0"/>
              <w:divBdr>
                <w:top w:val="none" w:sz="0" w:space="0" w:color="auto"/>
                <w:left w:val="none" w:sz="0" w:space="0" w:color="auto"/>
                <w:bottom w:val="none" w:sz="0" w:space="0" w:color="auto"/>
                <w:right w:val="none" w:sz="0" w:space="0" w:color="auto"/>
              </w:divBdr>
              <w:divsChild>
                <w:div w:id="1536579573">
                  <w:marLeft w:val="0"/>
                  <w:marRight w:val="0"/>
                  <w:marTop w:val="0"/>
                  <w:marBottom w:val="0"/>
                  <w:divBdr>
                    <w:top w:val="none" w:sz="0" w:space="0" w:color="auto"/>
                    <w:left w:val="none" w:sz="0" w:space="0" w:color="auto"/>
                    <w:bottom w:val="none" w:sz="0" w:space="0" w:color="auto"/>
                    <w:right w:val="none" w:sz="0" w:space="0" w:color="auto"/>
                  </w:divBdr>
                  <w:divsChild>
                    <w:div w:id="696931306">
                      <w:marLeft w:val="0"/>
                      <w:marRight w:val="0"/>
                      <w:marTop w:val="0"/>
                      <w:marBottom w:val="0"/>
                      <w:divBdr>
                        <w:top w:val="none" w:sz="0" w:space="0" w:color="auto"/>
                        <w:left w:val="none" w:sz="0" w:space="0" w:color="auto"/>
                        <w:bottom w:val="none" w:sz="0" w:space="0" w:color="auto"/>
                        <w:right w:val="none" w:sz="0" w:space="0" w:color="auto"/>
                      </w:divBdr>
                      <w:divsChild>
                        <w:div w:id="5213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58495">
                  <w:marLeft w:val="0"/>
                  <w:marRight w:val="0"/>
                  <w:marTop w:val="0"/>
                  <w:marBottom w:val="0"/>
                  <w:divBdr>
                    <w:top w:val="none" w:sz="0" w:space="0" w:color="auto"/>
                    <w:left w:val="none" w:sz="0" w:space="0" w:color="auto"/>
                    <w:bottom w:val="none" w:sz="0" w:space="0" w:color="auto"/>
                    <w:right w:val="none" w:sz="0" w:space="0" w:color="auto"/>
                  </w:divBdr>
                  <w:divsChild>
                    <w:div w:id="1169753304">
                      <w:marLeft w:val="0"/>
                      <w:marRight w:val="0"/>
                      <w:marTop w:val="0"/>
                      <w:marBottom w:val="0"/>
                      <w:divBdr>
                        <w:top w:val="none" w:sz="0" w:space="0" w:color="auto"/>
                        <w:left w:val="none" w:sz="0" w:space="0" w:color="auto"/>
                        <w:bottom w:val="none" w:sz="0" w:space="0" w:color="auto"/>
                        <w:right w:val="none" w:sz="0" w:space="0" w:color="auto"/>
                      </w:divBdr>
                      <w:divsChild>
                        <w:div w:id="7188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88">
          <w:marLeft w:val="0"/>
          <w:marRight w:val="0"/>
          <w:marTop w:val="0"/>
          <w:marBottom w:val="0"/>
          <w:divBdr>
            <w:top w:val="none" w:sz="0" w:space="0" w:color="auto"/>
            <w:left w:val="none" w:sz="0" w:space="0" w:color="auto"/>
            <w:bottom w:val="none" w:sz="0" w:space="0" w:color="auto"/>
            <w:right w:val="none" w:sz="0" w:space="0" w:color="auto"/>
          </w:divBdr>
          <w:divsChild>
            <w:div w:id="1438719688">
              <w:marLeft w:val="0"/>
              <w:marRight w:val="0"/>
              <w:marTop w:val="0"/>
              <w:marBottom w:val="0"/>
              <w:divBdr>
                <w:top w:val="none" w:sz="0" w:space="0" w:color="auto"/>
                <w:left w:val="none" w:sz="0" w:space="0" w:color="auto"/>
                <w:bottom w:val="none" w:sz="0" w:space="0" w:color="auto"/>
                <w:right w:val="none" w:sz="0" w:space="0" w:color="auto"/>
              </w:divBdr>
              <w:divsChild>
                <w:div w:id="716510075">
                  <w:marLeft w:val="0"/>
                  <w:marRight w:val="0"/>
                  <w:marTop w:val="0"/>
                  <w:marBottom w:val="0"/>
                  <w:divBdr>
                    <w:top w:val="none" w:sz="0" w:space="0" w:color="auto"/>
                    <w:left w:val="none" w:sz="0" w:space="0" w:color="auto"/>
                    <w:bottom w:val="none" w:sz="0" w:space="0" w:color="auto"/>
                    <w:right w:val="none" w:sz="0" w:space="0" w:color="auto"/>
                  </w:divBdr>
                  <w:divsChild>
                    <w:div w:id="1314943305">
                      <w:marLeft w:val="0"/>
                      <w:marRight w:val="0"/>
                      <w:marTop w:val="0"/>
                      <w:marBottom w:val="0"/>
                      <w:divBdr>
                        <w:top w:val="none" w:sz="0" w:space="0" w:color="auto"/>
                        <w:left w:val="none" w:sz="0" w:space="0" w:color="auto"/>
                        <w:bottom w:val="none" w:sz="0" w:space="0" w:color="auto"/>
                        <w:right w:val="none" w:sz="0" w:space="0" w:color="auto"/>
                      </w:divBdr>
                      <w:divsChild>
                        <w:div w:id="1293632642">
                          <w:marLeft w:val="0"/>
                          <w:marRight w:val="0"/>
                          <w:marTop w:val="0"/>
                          <w:marBottom w:val="0"/>
                          <w:divBdr>
                            <w:top w:val="none" w:sz="0" w:space="0" w:color="auto"/>
                            <w:left w:val="none" w:sz="0" w:space="0" w:color="auto"/>
                            <w:bottom w:val="none" w:sz="0" w:space="0" w:color="auto"/>
                            <w:right w:val="none" w:sz="0" w:space="0" w:color="auto"/>
                          </w:divBdr>
                          <w:divsChild>
                            <w:div w:id="1395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138573">
      <w:bodyDiv w:val="1"/>
      <w:marLeft w:val="0"/>
      <w:marRight w:val="0"/>
      <w:marTop w:val="0"/>
      <w:marBottom w:val="0"/>
      <w:divBdr>
        <w:top w:val="none" w:sz="0" w:space="0" w:color="auto"/>
        <w:left w:val="none" w:sz="0" w:space="0" w:color="auto"/>
        <w:bottom w:val="none" w:sz="0" w:space="0" w:color="auto"/>
        <w:right w:val="none" w:sz="0" w:space="0" w:color="auto"/>
      </w:divBdr>
    </w:div>
    <w:div w:id="2062708985">
      <w:bodyDiv w:val="1"/>
      <w:marLeft w:val="0"/>
      <w:marRight w:val="0"/>
      <w:marTop w:val="0"/>
      <w:marBottom w:val="0"/>
      <w:divBdr>
        <w:top w:val="none" w:sz="0" w:space="0" w:color="auto"/>
        <w:left w:val="none" w:sz="0" w:space="0" w:color="auto"/>
        <w:bottom w:val="none" w:sz="0" w:space="0" w:color="auto"/>
        <w:right w:val="none" w:sz="0" w:space="0" w:color="auto"/>
      </w:divBdr>
    </w:div>
    <w:div w:id="2067794897">
      <w:bodyDiv w:val="1"/>
      <w:marLeft w:val="0"/>
      <w:marRight w:val="0"/>
      <w:marTop w:val="0"/>
      <w:marBottom w:val="0"/>
      <w:divBdr>
        <w:top w:val="none" w:sz="0" w:space="0" w:color="auto"/>
        <w:left w:val="none" w:sz="0" w:space="0" w:color="auto"/>
        <w:bottom w:val="none" w:sz="0" w:space="0" w:color="auto"/>
        <w:right w:val="none" w:sz="0" w:space="0" w:color="auto"/>
      </w:divBdr>
    </w:div>
    <w:div w:id="2078741910">
      <w:bodyDiv w:val="1"/>
      <w:marLeft w:val="0"/>
      <w:marRight w:val="0"/>
      <w:marTop w:val="0"/>
      <w:marBottom w:val="0"/>
      <w:divBdr>
        <w:top w:val="none" w:sz="0" w:space="0" w:color="auto"/>
        <w:left w:val="none" w:sz="0" w:space="0" w:color="auto"/>
        <w:bottom w:val="none" w:sz="0" w:space="0" w:color="auto"/>
        <w:right w:val="none" w:sz="0" w:space="0" w:color="auto"/>
      </w:divBdr>
    </w:div>
    <w:div w:id="2080516193">
      <w:bodyDiv w:val="1"/>
      <w:marLeft w:val="0"/>
      <w:marRight w:val="0"/>
      <w:marTop w:val="0"/>
      <w:marBottom w:val="0"/>
      <w:divBdr>
        <w:top w:val="none" w:sz="0" w:space="0" w:color="auto"/>
        <w:left w:val="none" w:sz="0" w:space="0" w:color="auto"/>
        <w:bottom w:val="none" w:sz="0" w:space="0" w:color="auto"/>
        <w:right w:val="none" w:sz="0" w:space="0" w:color="auto"/>
      </w:divBdr>
    </w:div>
    <w:div w:id="2139058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nl/thema/meer/begaafde-leerling/kenmerk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owth-mindset.be/de-kracht-van-de-5-overexcitabilities-van-dabrowski/" TargetMode="External"/><Relationship Id="rId5" Type="http://schemas.openxmlformats.org/officeDocument/2006/relationships/webSettings" Target="webSettings.xml"/><Relationship Id="rId15" Type="http://schemas.openxmlformats.org/officeDocument/2006/relationships/hyperlink" Target="https://pharosnl.nl/de-profielen-van-betts-neihar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A81C-A2E4-486A-8EFC-CD9A94A6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6011</Words>
  <Characters>34268</Characters>
  <Application>Microsoft Office Word</Application>
  <DocSecurity>0</DocSecurity>
  <Lines>285</Lines>
  <Paragraphs>80</Paragraphs>
  <ScaleCrop>false</ScaleCrop>
  <Company/>
  <LinksUpToDate>false</LinksUpToDate>
  <CharactersWithSpaces>40199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Morbé</dc:creator>
  <cp:keywords/>
  <dc:description/>
  <cp:lastModifiedBy>Erica Bomers</cp:lastModifiedBy>
  <cp:revision>272</cp:revision>
  <dcterms:created xsi:type="dcterms:W3CDTF">2024-03-22T09:22:00Z</dcterms:created>
  <dcterms:modified xsi:type="dcterms:W3CDTF">2025-09-05T11:18:00Z</dcterms:modified>
</cp:coreProperties>
</file>