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right"/>
        <w:rPr>
          <w:rFonts w:ascii="Times New Roman" w:hAnsi="Times New Roman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5715000" cy="942975"/>
            <wp:effectExtent l="0" t="0" r="0" b="0"/>
            <wp:docPr id="1073741825" name="officeArt object" descr="logo-schrijverke-20140228-v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-schrijverke-20140228-v" descr="logo-schrijverke-20140228-v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42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Agenda MR vergadering </w:t>
      </w: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Datum en tijd:</w:t>
      </w:r>
      <w:r>
        <w:tab/>
        <w:tab/>
        <w:tab/>
      </w:r>
      <w:r>
        <w:rPr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maandag 1</w:t>
      </w:r>
      <w:r>
        <w:rPr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3</w:t>
      </w:r>
      <w:r>
        <w:rPr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 april 2026 @ 19.00 uur</w:t>
      </w:r>
    </w:p>
    <w:p>
      <w:pPr>
        <w:pStyle w:val="Normal.0"/>
        <w:ind w:left="2832" w:hanging="2832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Uitgenodigd:</w:t>
      </w:r>
      <w:r>
        <w:rPr>
          <w:rtl w:val="0"/>
        </w:rPr>
        <w:tab/>
        <w:t>Toine Nguyen (digitaal), Jenti Bekkers</w:t>
      </w:r>
      <w:r>
        <w:rPr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, Judith Soons (digitaal), Esther van Mierlo, Nico Scherff, Femke Leusink, Yvonne Kerstens, Loes Schalken, </w:t>
      </w: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Plaats:</w:t>
      </w:r>
      <w:r>
        <w:rPr>
          <w:rtl w:val="0"/>
        </w:rPr>
        <w:tab/>
        <w:tab/>
        <w:tab/>
        <w:tab/>
        <w:t xml:space="preserve">Deels fysiek teamkamer </w:t>
      </w:r>
      <w:r>
        <w:rPr>
          <w:rtl w:val="0"/>
          <w:lang w:val="nl-NL"/>
        </w:rPr>
        <w:t xml:space="preserve">‘ </w:t>
      </w:r>
      <w:r>
        <w:rPr>
          <w:rtl w:val="0"/>
          <w:lang w:val="nl-NL"/>
        </w:rPr>
        <w:t>t schrijverke, deels digitaal MS Teams</w:t>
      </w:r>
    </w:p>
    <w:p>
      <w:pPr>
        <w:pStyle w:val="Normal.0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00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479"/>
        <w:gridCol w:w="2662"/>
        <w:gridCol w:w="4864"/>
      </w:tblGrid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Agenda punt</w:t>
            </w:r>
          </w:p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Onderwerp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 xml:space="preserve">Notulen </w:t>
            </w:r>
          </w:p>
        </w:tc>
      </w:tr>
      <w:tr>
        <w:tblPrEx>
          <w:shd w:val="clear" w:color="auto" w:fill="cdd4e9"/>
        </w:tblPrEx>
        <w:trPr>
          <w:trHeight w:val="518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 xml:space="preserve">Inloop 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Graag even van tevoren arriveren, zodat we om 19.00 kunnen starten.</w:t>
            </w:r>
          </w:p>
        </w:tc>
      </w:tr>
      <w:tr>
        <w:tblPrEx>
          <w:shd w:val="clear" w:color="auto" w:fill="cdd4e9"/>
        </w:tblPrEx>
        <w:trPr>
          <w:trHeight w:val="518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Opening door de voorzitter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Nico neemt voorzittersrol over van Toine ivm fysieke aanwezigheid</w:t>
            </w:r>
          </w:p>
        </w:tc>
      </w:tr>
      <w:tr>
        <w:tblPrEx>
          <w:shd w:val="clear" w:color="auto" w:fill="cdd4e9"/>
        </w:tblPrEx>
        <w:trPr>
          <w:trHeight w:val="518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Vaststellen agenda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Gezien de urgentie wordt direct en als enige het volgende agendapunt behandeld</w:t>
            </w:r>
          </w:p>
        </w:tc>
      </w:tr>
      <w:tr>
        <w:tblPrEx>
          <w:shd w:val="clear" w:color="auto" w:fill="cdd4e9"/>
        </w:tblPrEx>
        <w:trPr>
          <w:trHeight w:val="11860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Formatie 26-27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nl-NL"/>
              </w:rPr>
              <w:t>Een verandering in de formatie 2026-2027 kwam voort uit diverse punten, te weten; f</w:t>
            </w:r>
            <w:r>
              <w:rPr>
                <w:shd w:val="nil" w:color="auto" w:fill="auto"/>
                <w:rtl w:val="0"/>
                <w:lang w:val="en-US"/>
              </w:rPr>
              <w:t xml:space="preserve">eedback </w:t>
            </w:r>
            <w:r>
              <w:rPr>
                <w:shd w:val="nil" w:color="auto" w:fill="auto"/>
                <w:rtl w:val="0"/>
                <w:lang w:val="nl-NL"/>
              </w:rPr>
              <w:t xml:space="preserve">uit bouwoverleggen, co-teach en ontwikkelgesprekken, voldoende in willen spelen op behoeftes leerlingen, druk op resultaten, werkdruk/werkplezieren bezuinigingen samenwerkingsverband.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De belangrijkste conclusie van de laatste studiedag waren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Groep 1/2 : ondersteuningsbehoefte bij aanmelding wisselend (soms meer, soms minder nodig)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Groep 3/4 : start leren in groep 3 vraagt intensieve begeleiding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Groep 5/6 : de zorgzwaarte is ongelijk verdeeld over de groepen, er is nu een groep met </w:t>
            </w:r>
            <w:r>
              <w:rPr>
                <w:shd w:val="nil" w:color="auto" w:fill="auto"/>
                <w:rtl w:val="0"/>
                <w:lang w:val="en-US"/>
              </w:rPr>
              <w:t>co-teaching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Groep 7-8:  groep 8 doormstroomtoets, huidige groep 7 en toekomstige groep 8 overall zwakke groep.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Misie en visie besproken zijn ook besproken in de studiedag en werd gekeken naar onderzoek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Onderzoeksinzichten: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jonge kinderen presteren beter in combi-klassen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Voordeel neemt af in hogere groepen 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Grote invloed van ervaring leerkracht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Professionaliseren is  essentieel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Risico</w:t>
            </w:r>
            <w:r>
              <w:rPr>
                <w:shd w:val="nil" w:color="auto" w:fill="auto"/>
                <w:rtl w:val="0"/>
                <w:lang w:val="nl-NL"/>
              </w:rPr>
              <w:t>’</w:t>
            </w:r>
            <w:r>
              <w:rPr>
                <w:shd w:val="nil" w:color="auto" w:fill="auto"/>
                <w:rtl w:val="0"/>
                <w:lang w:val="nl-NL"/>
              </w:rPr>
              <w:t xml:space="preserve">s combinatiegroepen 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vraagt sterk organisatievermogen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Hoge werkdruk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Minder duidelijke uitleg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Minder maatwerk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Voordelen combinatiegroepen: 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op lange termijn gelijkwaardige prestaties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Flexibiliteit in instructieniveau</w:t>
            </w:r>
            <w:r>
              <w:rPr>
                <w:shd w:val="nil" w:color="auto" w:fill="auto"/>
                <w:rtl w:val="0"/>
                <w:lang w:val="nl-NL"/>
              </w:rPr>
              <w:t>’</w:t>
            </w:r>
            <w:r>
              <w:rPr>
                <w:shd w:val="nil" w:color="auto" w:fill="auto"/>
                <w:rtl w:val="0"/>
                <w:lang w:val="nl-NL"/>
              </w:rPr>
              <w:t>s  en differentiatie.</w:t>
            </w:r>
          </w:p>
        </w:tc>
      </w:tr>
      <w:tr>
        <w:tblPrEx>
          <w:shd w:val="clear" w:color="auto" w:fill="cdd4e9"/>
        </w:tblPrEx>
        <w:trPr>
          <w:trHeight w:val="11078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nl-NL"/>
              </w:rPr>
              <w:t>- Goed voor sociale ontwikkeling</w:t>
            </w: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Voortkomende uit bovenstaande punten is het voorstel voor de formatieverandering vormgegeven als een 2-jarige pilot die er als volgt uit ziet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1/2 : 4 kleutergroepen, flexibele inzet co-teacher ipv 1 co-teach klas 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3/4 :  een combigroep en een losse groep 3 en losse groep 4, flexibele inzet co teacher met als stamgroep de combigroep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5/6 : 3 combigroepen met flexibele co-teaching of een co teach groep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7/8 :  combi 7-8 met co-teacher, losse groep 7 en losse groep 8 </w:t>
            </w:r>
          </w:p>
          <w:p>
            <w:pPr>
              <w:pStyle w:val="Normal.0"/>
              <w:spacing w:after="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Eindpunten waarop de pilot wordt beoordeeld: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Klimaatschaal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Leerresultaten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Leerlingentevredenheidsonderzoek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Observaties in klassen </w:t>
            </w:r>
          </w:p>
          <w:p>
            <w:pPr>
              <w:pStyle w:val="Normal.0"/>
              <w:spacing w:after="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Discussie;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hoe communiceren naar ouders, ouderavond, webinar, terugkijken webinar. Daar mogelijkheid om informatief vragen of organisatorisch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Belangrijk te benoemen doel van de formatieverandering is streven naar duurzame goede verandering in het voordeel van alle leerlingen gedurende hun hele schooltijd.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Pilot eindevaluatie na 2 jaar lijkt logischer dan een pilot van 1 jaar, er zal dan een tussenevaluatie na 1 jaar plaatsvinden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>De formatiebezuiniging betreft 20,31 naar 19,71 fte. (-0,6FTE)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/>
              <w:ind w:right="0"/>
              <w:jc w:val="left"/>
              <w:rPr>
                <w:rtl w:val="0"/>
                <w:lang w:val="nl-NL"/>
              </w:rPr>
            </w:pPr>
            <w:r>
              <w:rPr>
                <w:shd w:val="nil" w:color="auto" w:fill="auto"/>
                <w:rtl w:val="0"/>
                <w:lang w:val="nl-NL"/>
              </w:rPr>
              <w:t xml:space="preserve">De ouderavond 6 mei communiceren, 12 mei MR-vergadering, 19 live ouderavond, 20 mei webinar </w:t>
            </w:r>
          </w:p>
          <w:p>
            <w:pPr>
              <w:pStyle w:val="Normal.0"/>
              <w:spacing w:after="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nl-NL"/>
              </w:rPr>
              <w:t>De MR heeft akkoord gegeven op start pilot mits 2 jaar durend</w:t>
            </w:r>
          </w:p>
        </w:tc>
      </w:tr>
      <w:tr>
        <w:tblPrEx>
          <w:shd w:val="clear" w:color="auto" w:fill="cdd4e9"/>
        </w:tblPrEx>
        <w:trPr>
          <w:trHeight w:val="795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Notulen vorige vergadering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nl-NL"/>
              </w:rPr>
              <w:t>Wijzigingen aangeven indien van toepassing, accorderen voor publicatie, dit is nog niet gebeurd, zie punt 4</w:t>
            </w:r>
          </w:p>
        </w:tc>
      </w:tr>
      <w:tr>
        <w:tblPrEx>
          <w:shd w:val="clear" w:color="auto" w:fill="cdd4e9"/>
        </w:tblPrEx>
        <w:trPr>
          <w:trHeight w:val="518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Ingekomen en uitgaande post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nl-NL"/>
              </w:rPr>
              <w:t>N.v.t</w:t>
            </w:r>
          </w:p>
        </w:tc>
      </w:tr>
      <w:tr>
        <w:tblPrEx>
          <w:shd w:val="clear" w:color="auto" w:fill="cdd4e9"/>
        </w:tblPrEx>
        <w:trPr>
          <w:trHeight w:val="518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Overdue acties uit actiepuntenlijst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nl-NL"/>
              </w:rPr>
              <w:t>N.v.t.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Monitorgesprek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Doorgeschoven naar volgende vergadering</w:t>
            </w:r>
          </w:p>
        </w:tc>
      </w:tr>
      <w:tr>
        <w:tblPrEx>
          <w:shd w:val="clear" w:color="auto" w:fill="cdd4e9"/>
        </w:tblPrEx>
        <w:trPr>
          <w:trHeight w:val="1348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Voortgang, update, planning OGO werkgroepen: Burgerschap</w:t>
            </w:r>
            <w:r>
              <w:rPr>
                <w:shd w:val="nil" w:color="auto" w:fill="auto"/>
                <w:lang w:val="nl-NL"/>
              </w:rPr>
              <w:br w:type="textWrapping"/>
            </w:r>
            <w:r>
              <w:rPr>
                <w:shd w:val="nil" w:color="auto" w:fill="auto"/>
                <w:rtl w:val="0"/>
                <w:lang w:val="nl-NL"/>
              </w:rPr>
              <w:t>Ori</w:t>
            </w:r>
            <w:r>
              <w:rPr>
                <w:shd w:val="nil" w:color="auto" w:fill="auto"/>
                <w:rtl w:val="0"/>
                <w:lang w:val="nl-NL"/>
              </w:rPr>
              <w:t>ë</w:t>
            </w:r>
            <w:r>
              <w:rPr>
                <w:shd w:val="nil" w:color="auto" w:fill="auto"/>
                <w:rtl w:val="0"/>
                <w:lang w:val="nl-NL"/>
              </w:rPr>
              <w:t>ntatie op jezelf en de wereld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Doorgeschoven naar volgende vergadering</w:t>
            </w:r>
          </w:p>
        </w:tc>
      </w:tr>
      <w:tr>
        <w:tblPrEx>
          <w:shd w:val="clear" w:color="auto" w:fill="cdd4e9"/>
        </w:tblPrEx>
        <w:trPr>
          <w:trHeight w:val="518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Resultaten OGO observatie OGO grondlegger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Doorgeschoven naar volgende vergadering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 xml:space="preserve">Wvttk/Rondvraag 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nl-NL"/>
              </w:rPr>
              <w:t>Sluiting</w:t>
            </w:r>
          </w:p>
        </w:tc>
        <w:tc>
          <w:tcPr>
            <w:tcW w:type="dxa" w:w="48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21.15</w:t>
            </w:r>
          </w:p>
        </w:tc>
      </w:tr>
    </w:tbl>
    <w:p>
      <w:pPr>
        <w:pStyle w:val="Normal.0"/>
        <w:widowControl w:val="0"/>
        <w:spacing w:line="240" w:lineRule="auto"/>
        <w:ind w:left="108" w:hanging="108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line="240" w:lineRule="auto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Times New Roman" w:cs="Times New Roman" w:hAnsi="Times New Roman" w:eastAsia="Times New Roman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723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230"/>
      </w:tblGrid>
      <w:tr>
        <w:tblPrEx>
          <w:shd w:val="clear" w:color="auto" w:fill="cdd4e9"/>
        </w:tblPrEx>
        <w:trPr>
          <w:trHeight w:val="905" w:hRule="atLeast"/>
        </w:trPr>
        <w:tc>
          <w:tcPr>
            <w:tcW w:type="dxa" w:w="7230"/>
            <w:tcBorders>
              <w:top w:val="single" w:color="e3e0f1" w:sz="6" w:space="0" w:shadow="0" w:frame="0"/>
              <w:left w:val="single" w:color="e3e0f1" w:sz="6" w:space="0" w:shadow="0" w:frame="0"/>
              <w:bottom w:val="single" w:color="e3e0f1" w:sz="6" w:space="0" w:shadow="0" w:frame="0"/>
              <w:right w:val="single" w:color="e3e0f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heading 3"/>
              <w:spacing w:before="300" w:after="150"/>
            </w:pPr>
            <w:r>
              <w:rPr>
                <w:rFonts w:ascii="Arial" w:hAnsi="Arial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nl-NL"/>
                <w14:textFill>
                  <w14:solidFill>
                    <w14:srgbClr w14:val="000000"/>
                  </w14:solidFill>
                </w14:textFill>
              </w:rPr>
              <w:t>Instemmings- en adviesbevoegdheden (gemeenschappelijke) medezeggenschapsraad en ondersteuningsplanraad onder de WMS</w:t>
            </w:r>
          </w:p>
        </w:tc>
      </w:tr>
      <w:tr>
        <w:tblPrEx>
          <w:shd w:val="clear" w:color="auto" w:fill="cdd4e9"/>
        </w:tblPrEx>
        <w:trPr>
          <w:trHeight w:val="302" w:hRule="atLeast"/>
        </w:trPr>
        <w:tc>
          <w:tcPr>
            <w:tcW w:type="dxa" w:w="7230"/>
            <w:tcBorders>
              <w:top w:val="single" w:color="e3e0f1" w:sz="6" w:space="0" w:shadow="0" w:frame="0"/>
              <w:left w:val="single" w:color="e3e0f1" w:sz="6" w:space="0" w:shadow="0" w:frame="0"/>
              <w:bottom w:val="single" w:color="e3e0f1" w:sz="6" w:space="0" w:shadow="0" w:frame="0"/>
              <w:right w:val="single" w:color="e3e0f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50" w:line="420" w:lineRule="atLeast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I = informerend</w:t>
            </w:r>
          </w:p>
        </w:tc>
      </w:tr>
      <w:tr>
        <w:tblPrEx>
          <w:shd w:val="clear" w:color="auto" w:fill="cdd4e9"/>
        </w:tblPrEx>
        <w:trPr>
          <w:trHeight w:val="302" w:hRule="atLeast"/>
        </w:trPr>
        <w:tc>
          <w:tcPr>
            <w:tcW w:type="dxa" w:w="7230"/>
            <w:tcBorders>
              <w:top w:val="single" w:color="e3e0f1" w:sz="6" w:space="0" w:shadow="0" w:frame="0"/>
              <w:left w:val="single" w:color="e3e0f1" w:sz="6" w:space="0" w:shadow="0" w:frame="0"/>
              <w:bottom w:val="single" w:color="e3e0f1" w:sz="6" w:space="0" w:shadow="0" w:frame="0"/>
              <w:right w:val="single" w:color="e3e0f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50" w:line="420" w:lineRule="atLeast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A = advies</w:t>
            </w:r>
          </w:p>
        </w:tc>
      </w:tr>
      <w:tr>
        <w:tblPrEx>
          <w:shd w:val="clear" w:color="auto" w:fill="cdd4e9"/>
        </w:tblPrEx>
        <w:trPr>
          <w:trHeight w:val="302" w:hRule="atLeast"/>
        </w:trPr>
        <w:tc>
          <w:tcPr>
            <w:tcW w:type="dxa" w:w="7230"/>
            <w:tcBorders>
              <w:top w:val="single" w:color="e3e0f1" w:sz="6" w:space="0" w:shadow="0" w:frame="0"/>
              <w:left w:val="single" w:color="e3e0f1" w:sz="6" w:space="0" w:shadow="0" w:frame="0"/>
              <w:bottom w:val="single" w:color="e3e0f1" w:sz="6" w:space="0" w:shadow="0" w:frame="0"/>
              <w:right w:val="single" w:color="e3e0f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50" w:line="420" w:lineRule="atLeast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P = personeelsgeleding</w:t>
            </w:r>
          </w:p>
        </w:tc>
      </w:tr>
      <w:tr>
        <w:tblPrEx>
          <w:shd w:val="clear" w:color="auto" w:fill="cdd4e9"/>
        </w:tblPrEx>
        <w:trPr>
          <w:trHeight w:val="302" w:hRule="atLeast"/>
        </w:trPr>
        <w:tc>
          <w:tcPr>
            <w:tcW w:type="dxa" w:w="7230"/>
            <w:tcBorders>
              <w:top w:val="single" w:color="e3e0f1" w:sz="6" w:space="0" w:shadow="0" w:frame="0"/>
              <w:left w:val="single" w:color="e3e0f1" w:sz="6" w:space="0" w:shadow="0" w:frame="0"/>
              <w:bottom w:val="single" w:color="e3e0f1" w:sz="6" w:space="0" w:shadow="0" w:frame="0"/>
              <w:right w:val="single" w:color="e3e0f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50" w:line="420" w:lineRule="atLeast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O = oudergeleding</w:t>
            </w:r>
          </w:p>
        </w:tc>
      </w:tr>
    </w:tbl>
    <w:p>
      <w:pPr>
        <w:pStyle w:val="Normal.0"/>
        <w:widowControl w:val="0"/>
        <w:spacing w:line="240" w:lineRule="auto"/>
        <w:ind w:left="108" w:hanging="108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line="240" w:lineRule="auto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214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269"/>
        <w:gridCol w:w="5393"/>
        <w:gridCol w:w="1275"/>
        <w:gridCol w:w="1277"/>
      </w:tblGrid>
      <w:tr>
        <w:tblPrEx>
          <w:shd w:val="clear" w:color="auto" w:fill="4472c4"/>
        </w:tblPrEx>
        <w:trPr>
          <w:trHeight w:val="221" w:hRule="atLeast"/>
          <w:tblHeader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Fonts w:ascii="Calibri" w:hAnsi="Calibri"/>
                <w:b w:val="1"/>
                <w:bCs w:val="1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Volgnr.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Fonts w:ascii="Calibri" w:hAnsi="Calibri"/>
                <w:b w:val="1"/>
                <w:bCs w:val="1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Actie (wat)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Fonts w:ascii="Calibri" w:hAnsi="Calibri"/>
                <w:b w:val="1"/>
                <w:bCs w:val="1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Wie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Fonts w:ascii="Calibri" w:hAnsi="Calibri"/>
                <w:b w:val="1"/>
                <w:bCs w:val="1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Deadline</w:t>
            </w:r>
          </w:p>
        </w:tc>
      </w:tr>
      <w:tr>
        <w:tblPrEx>
          <w:shd w:val="clear" w:color="auto" w:fill="cdd4e9"/>
        </w:tblPrEx>
        <w:trPr>
          <w:trHeight w:val="498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25.10.07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Het ouderlid schrijft een bericht voor Social Schools. Hierin maken we onszelf wat zichtbaarder.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Nico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498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25.10.07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 xml:space="preserve">Uitzoeken waar mails naar </w:t>
            </w:r>
            <w:r>
              <w:rPr>
                <w:rStyle w:val="Hyperlink.0"/>
                <w:outline w:val="0"/>
                <w:color w:val="0563c1"/>
                <w:u w:val="single" w:color="0563c1"/>
                <w:shd w:val="nil" w:color="auto" w:fill="auto"/>
                <w:lang w:val="nl-NL"/>
                <w14:textFill>
                  <w14:solidFill>
                    <w14:srgbClr w14:val="0563C1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563c1"/>
                <w:u w:val="single" w:color="0563c1"/>
                <w:shd w:val="nil" w:color="auto" w:fill="auto"/>
                <w:lang w:val="nl-NL"/>
                <w14:textFill>
                  <w14:solidFill>
                    <w14:srgbClr w14:val="0563C1"/>
                  </w14:solidFill>
                </w14:textFill>
              </w:rPr>
              <w:instrText xml:space="preserve"> HYPERLINK "mailto:mr@bsschrijverke.nl"</w:instrText>
            </w:r>
            <w:r>
              <w:rPr>
                <w:rStyle w:val="Hyperlink.0"/>
                <w:outline w:val="0"/>
                <w:color w:val="0563c1"/>
                <w:u w:val="single" w:color="0563c1"/>
                <w:shd w:val="nil" w:color="auto" w:fill="auto"/>
                <w:lang w:val="nl-NL"/>
                <w14:textFill>
                  <w14:solidFill>
                    <w14:srgbClr w14:val="0563C1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563c1"/>
                <w:u w:val="single" w:color="0563c1"/>
                <w:shd w:val="nil" w:color="auto" w:fill="auto"/>
                <w:rtl w:val="0"/>
                <w:lang w:val="nl-NL"/>
                <w14:textFill>
                  <w14:solidFill>
                    <w14:srgbClr w14:val="0563C1"/>
                  </w14:solidFill>
                </w14:textFill>
              </w:rPr>
              <w:t>mr@bsschrijverke.nl</w:t>
            </w:r>
            <w:r>
              <w:rPr/>
              <w:fldChar w:fldCharType="end" w:fldLock="0"/>
            </w:r>
            <w:r>
              <w:rPr>
                <w:rStyle w:val="Geen"/>
                <w:shd w:val="nil" w:color="auto" w:fill="auto"/>
                <w:rtl w:val="0"/>
                <w:lang w:val="nl-NL"/>
              </w:rPr>
              <w:t xml:space="preserve"> naartoe gaan.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Femke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25.10.08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Geen"/>
                <w:shd w:val="nil" w:color="auto" w:fill="auto"/>
                <w:rtl w:val="0"/>
                <w:lang w:val="nl-NL"/>
              </w:rPr>
              <w:t xml:space="preserve">Secretaris voegt reflectie toe aan jaarverslag MR. 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Judith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Nov 2025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25.10.09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Geen"/>
                <w:shd w:val="nil" w:color="auto" w:fill="auto"/>
                <w:rtl w:val="0"/>
                <w:lang w:val="nl-NL"/>
              </w:rPr>
              <w:t>Inwerkinformatie naar de nieuwste leden sturen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Judith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Nov 2025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25.10.11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Geen"/>
                <w:outline w:val="0"/>
                <w:color w:val="bfbfbf"/>
                <w:kern w:val="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Bericht naar MT sturen over planning informatiemiddagen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Toine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498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25.10.11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Geen"/>
                <w:shd w:val="nil" w:color="auto" w:fill="auto"/>
                <w:rtl w:val="0"/>
                <w:lang w:val="nl-NL"/>
              </w:rPr>
              <w:t>Rekenvaardigheden bespreken met directeur in volgende MR-vergadering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Toine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Nov 2025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25.08.04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Geen"/>
                <w:shd w:val="nil" w:color="auto" w:fill="auto"/>
                <w:rtl w:val="0"/>
                <w:lang w:val="nl-NL"/>
              </w:rPr>
              <w:t>Secretaris zet notulen op website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Judith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0d0d0d"/>
                <w:kern w:val="2"/>
                <w:sz w:val="22"/>
                <w:szCs w:val="22"/>
                <w:u w:color="0d0d0d"/>
                <w:shd w:val="nil" w:color="auto" w:fill="auto"/>
                <w:rtl w:val="0"/>
                <w:lang w:val="nl-NL"/>
                <w14:textFill>
                  <w14:solidFill>
                    <w14:srgbClr w14:val="0D0D0D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498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25.08.04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Geen"/>
                <w:outline w:val="0"/>
                <w:color w:val="bfbfbf"/>
                <w:kern w:val="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 xml:space="preserve">De directeur zal de Pluim kopen en een van de docentleden zal deze uitdelen 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  <w:rPr>
                <w:rStyle w:val="Geen"/>
                <w:rFonts w:ascii="SimSun" w:cs="SimSun" w:hAnsi="SimSun" w:eastAsia="SimSun"/>
                <w:outline w:val="0"/>
                <w:color w:val="bfbfbf"/>
                <w:kern w:val="2"/>
                <w:u w:color="bfbfbf"/>
                <w:shd w:val="nil" w:color="auto" w:fill="auto"/>
                <w14:textFill>
                  <w14:solidFill>
                    <w14:srgbClr w14:val="BFBFBF"/>
                  </w14:solidFill>
                </w14:textFill>
              </w:rPr>
            </w:pPr>
            <w:r>
              <w:rPr>
                <w:rStyle w:val="Geen"/>
                <w:rFonts w:ascii="Calibri" w:cs="SimSun" w:hAnsi="Calibri" w:eastAsia="SimSun"/>
                <w:outline w:val="0"/>
                <w:color w:val="bfbfbf"/>
                <w:kern w:val="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Loes/</w:t>
            </w:r>
          </w:p>
          <w:p>
            <w:pPr>
              <w:pStyle w:val="Normal.0"/>
              <w:widowControl w:val="0"/>
              <w:suppressAutoHyphens w:val="1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Yvonne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1052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25.08.08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Style w:val="Geen"/>
                <w:outline w:val="0"/>
                <w:color w:val="bfbfbf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De opmerkingen die al per mail gemaakt zijn, zijn verwerkt. Er zijn geen verdere vragen. De directeur stuurt een nieuwe versie rond per mail en de MR reageert per mail voor 1 september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Loes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25 aug 2025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25.08.11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Style w:val="Geen"/>
                <w:outline w:val="0"/>
                <w:color w:val="bfbfbf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Voorzitter bereidt evaluatie voor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Toine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25.08.12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Style w:val="Geen"/>
                <w:outline w:val="0"/>
                <w:color w:val="bfbfbf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 xml:space="preserve">Voorzitter en secretaris bereiden jaarplan voor 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  <w:rPr>
                <w:rStyle w:val="Geen"/>
                <w:rFonts w:ascii="SimSun" w:cs="SimSun" w:hAnsi="SimSun" w:eastAsia="SimSun"/>
                <w:outline w:val="0"/>
                <w:color w:val="bfbfbf"/>
                <w:kern w:val="2"/>
                <w:u w:color="bfbfbf"/>
                <w:shd w:val="nil" w:color="auto" w:fill="auto"/>
                <w14:textFill>
                  <w14:solidFill>
                    <w14:srgbClr w14:val="BFBFBF"/>
                  </w14:solidFill>
                </w14:textFill>
              </w:rPr>
            </w:pPr>
            <w:r>
              <w:rPr>
                <w:rStyle w:val="Geen"/>
                <w:rFonts w:ascii="Calibri" w:cs="SimSun" w:hAnsi="Calibri" w:eastAsia="SimSun"/>
                <w:outline w:val="0"/>
                <w:color w:val="bfbfbf"/>
                <w:kern w:val="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Toine/</w:t>
            </w:r>
          </w:p>
          <w:p>
            <w:pPr>
              <w:pStyle w:val="Normal.0"/>
              <w:widowControl w:val="0"/>
              <w:suppressAutoHyphens w:val="1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Judith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498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25.08.12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Style w:val="Geen"/>
                <w:outline w:val="0"/>
                <w:color w:val="bfbfbf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Voorzitter zoekt uit of er verlenging mogelijk is van zittingstermijn voor ouderlid.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Toine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25.08.12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Style w:val="Geen"/>
                <w:outline w:val="0"/>
                <w:color w:val="bfbfbf"/>
                <w:kern w:val="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Cadeau regelen voor afscheid Pleuni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Loes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outline w:val="0"/>
                <w:color w:val="bfbfbf"/>
                <w:kern w:val="2"/>
                <w:sz w:val="22"/>
                <w:szCs w:val="22"/>
                <w:u w:color="bfbfbf"/>
                <w:shd w:val="nil" w:color="auto" w:fill="auto"/>
                <w:rtl w:val="0"/>
                <w:lang w:val="nl-NL"/>
                <w14:textFill>
                  <w14:solidFill>
                    <w14:srgbClr w14:val="BFBFBF"/>
                  </w14:solidFill>
                </w14:textFill>
              </w:rPr>
              <w:t>Okt 2025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25.06.11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Style w:val="Geen"/>
                <w:shd w:val="nil" w:color="auto" w:fill="auto"/>
                <w:rtl w:val="0"/>
                <w:lang w:val="nl-NL"/>
              </w:rPr>
              <w:t xml:space="preserve">Agenderen quick scan leerlingentevredenheidsonderzoek 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Toine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Sept 2025</w:t>
            </w:r>
          </w:p>
        </w:tc>
      </w:tr>
      <w:tr>
        <w:tblPrEx>
          <w:shd w:val="clear" w:color="auto" w:fill="cdd4e9"/>
        </w:tblPrEx>
        <w:trPr>
          <w:trHeight w:val="224" w:hRule="atLeast"/>
        </w:trPr>
        <w:tc>
          <w:tcPr>
            <w:tcW w:type="dxa" w:w="1269"/>
            <w:tcBorders>
              <w:top w:val="single" w:color="000000" w:sz="2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26.01.01</w:t>
            </w:r>
          </w:p>
        </w:tc>
        <w:tc>
          <w:tcPr>
            <w:tcW w:type="dxa" w:w="5393"/>
            <w:tcBorders>
              <w:top w:val="single" w:color="000000" w:sz="2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Style w:val="Geen"/>
                <w:shd w:val="nil" w:color="auto" w:fill="auto"/>
                <w:rtl w:val="0"/>
                <w:lang w:val="nl-NL"/>
              </w:rPr>
              <w:t>Toelichten communicatie rondom code oranje</w:t>
            </w:r>
          </w:p>
        </w:tc>
        <w:tc>
          <w:tcPr>
            <w:tcW w:type="dxa" w:w="1275"/>
            <w:tcBorders>
              <w:top w:val="single" w:color="000000" w:sz="2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Judith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 w:line="240" w:lineRule="auto"/>
            </w:pPr>
            <w:r>
              <w:rPr>
                <w:rStyle w:val="Geen"/>
                <w:rFonts w:ascii="Calibri" w:hAnsi="Calibri"/>
                <w:kern w:val="2"/>
                <w:sz w:val="22"/>
                <w:szCs w:val="22"/>
                <w:shd w:val="nil" w:color="auto" w:fill="auto"/>
                <w:rtl w:val="0"/>
                <w:lang w:val="nl-NL"/>
              </w:rPr>
              <w:t>Maart 2026</w:t>
            </w:r>
          </w:p>
        </w:tc>
      </w:tr>
    </w:tbl>
    <w:p>
      <w:pPr>
        <w:pStyle w:val="Normal.0"/>
        <w:widowControl w:val="0"/>
        <w:spacing w:line="240" w:lineRule="auto"/>
        <w:ind w:left="108" w:hanging="108"/>
      </w:pPr>
      <w:r>
        <w:rPr>
          <w:rStyle w:val="Gee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  <w:font w:name="SimSu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-"/>
      <w:lvlJc w:val="left"/>
      <w:pPr>
        <w:ind w:left="1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-"/>
      <w:lvlJc w:val="left"/>
      <w:pPr>
        <w:ind w:left="1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nl-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59" w:lineRule="auto"/>
      <w:ind w:left="0" w:right="0" w:firstLine="0"/>
      <w:jc w:val="left"/>
      <w:outlineLvl w:val="0"/>
    </w:pPr>
    <w:rPr>
      <w:rFonts w:ascii="Calibri Light" w:cs="Arial Unicode MS" w:hAnsi="Calibri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nl-NL"/>
      <w14:textFill>
        <w14:solidFill>
          <w14:srgbClr w14:val="1F3763"/>
        </w14:solidFill>
      </w14:textFill>
    </w:rPr>
  </w:style>
  <w:style w:type="character" w:styleId="Geen">
    <w:name w:val="Geen"/>
  </w:style>
  <w:style w:type="character" w:styleId="Hyperlink.0">
    <w:name w:val="Hyperlink.0"/>
    <w:basedOn w:val="Geen"/>
    <w:next w:val="Hyperlink.0"/>
    <w:rPr>
      <w:rFonts w:ascii="Calibri" w:cs="Calibri" w:hAnsi="Calibri" w:eastAsia="Calibri"/>
      <w:outline w:val="0"/>
      <w:color w:val="0563c1"/>
      <w:u w:val="single" w:color="0563c1"/>
      <w:shd w:val="nil" w:color="auto" w:fill="auto"/>
      <w:lang w:val="nl-NL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