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E0094" w:rsidRDefault="00CE0094" w:rsidP="00CE0094">
      <w:pPr>
        <w:pStyle w:val="Default"/>
      </w:pPr>
    </w:p>
    <w:p w14:paraId="14B68262" w14:textId="083DE630" w:rsidR="00CE0094" w:rsidRPr="00EC17ED" w:rsidRDefault="00CE0094" w:rsidP="00CE0094">
      <w:pPr>
        <w:pStyle w:val="Default"/>
        <w:rPr>
          <w:rFonts w:asciiTheme="minorHAnsi" w:hAnsiTheme="minorHAnsi"/>
          <w:b/>
          <w:bCs/>
        </w:rPr>
      </w:pPr>
      <w:r w:rsidRPr="00EC17ED">
        <w:rPr>
          <w:rFonts w:asciiTheme="minorHAnsi" w:hAnsiTheme="minorHAnsi"/>
          <w:b/>
          <w:bCs/>
        </w:rPr>
        <w:t xml:space="preserve">VERVOERSPROTOCOL </w:t>
      </w:r>
      <w:r w:rsidR="00FF6426">
        <w:rPr>
          <w:rFonts w:asciiTheme="minorHAnsi" w:hAnsiTheme="minorHAnsi"/>
          <w:b/>
          <w:bCs/>
        </w:rPr>
        <w:t>KC de Haren</w:t>
      </w:r>
    </w:p>
    <w:p w14:paraId="28960A66" w14:textId="77777777" w:rsidR="00CE0094" w:rsidRPr="00EC17ED" w:rsidRDefault="00CE0094" w:rsidP="00CE0094">
      <w:pPr>
        <w:pStyle w:val="Default"/>
        <w:rPr>
          <w:rFonts w:asciiTheme="minorHAnsi" w:hAnsiTheme="minorHAnsi"/>
        </w:rPr>
      </w:pPr>
      <w:r w:rsidRPr="00EC17ED">
        <w:rPr>
          <w:rFonts w:asciiTheme="minorHAnsi" w:hAnsiTheme="minorHAnsi"/>
        </w:rPr>
        <w:t>Het doel van dit protocol is het vastleggen van afspraken om de kinderen veilig naar en van een bestemming te vervoeren</w:t>
      </w:r>
      <w:r w:rsidR="00C157AA" w:rsidRPr="00EC17ED">
        <w:rPr>
          <w:rFonts w:asciiTheme="minorHAnsi" w:hAnsiTheme="minorHAnsi"/>
        </w:rPr>
        <w:t>.</w:t>
      </w:r>
    </w:p>
    <w:p w14:paraId="5DAB6C7B" w14:textId="3F2D2F1F" w:rsidR="00EC17ED" w:rsidRPr="00EC17ED" w:rsidRDefault="00EC17ED" w:rsidP="20F48D7D">
      <w:pPr>
        <w:pStyle w:val="Default"/>
        <w:rPr>
          <w:rFonts w:eastAsia="Calibri"/>
          <w:b/>
          <w:bCs/>
          <w:color w:val="000000" w:themeColor="text1"/>
        </w:rPr>
      </w:pPr>
    </w:p>
    <w:p w14:paraId="4C417722" w14:textId="77777777" w:rsidR="00CE0094" w:rsidRPr="00EC17ED" w:rsidRDefault="00CE0094" w:rsidP="00CE0094">
      <w:pPr>
        <w:pStyle w:val="Default"/>
        <w:rPr>
          <w:rFonts w:asciiTheme="minorHAnsi" w:hAnsiTheme="minorHAnsi"/>
          <w:b/>
          <w:bCs/>
        </w:rPr>
      </w:pPr>
      <w:r w:rsidRPr="00EC17ED">
        <w:rPr>
          <w:rFonts w:asciiTheme="minorHAnsi" w:hAnsiTheme="minorHAnsi"/>
          <w:b/>
          <w:bCs/>
        </w:rPr>
        <w:t xml:space="preserve">Te voet </w:t>
      </w:r>
    </w:p>
    <w:p w14:paraId="7100F2E4" w14:textId="77777777" w:rsidR="00CE0094" w:rsidRPr="00EC17ED" w:rsidRDefault="00CE0094" w:rsidP="00CE0094">
      <w:pPr>
        <w:pStyle w:val="Default"/>
        <w:rPr>
          <w:rFonts w:asciiTheme="minorHAnsi" w:hAnsiTheme="minorHAnsi"/>
        </w:rPr>
      </w:pPr>
      <w:r w:rsidRPr="00EC17ED">
        <w:rPr>
          <w:rFonts w:asciiTheme="minorHAnsi" w:hAnsiTheme="minorHAnsi"/>
        </w:rPr>
        <w:t xml:space="preserve">1. Leerlingenvervoer te voet vindt slechts plaats bij voldoende begeleiding door volwassenen. </w:t>
      </w:r>
    </w:p>
    <w:p w14:paraId="3749F470" w14:textId="2DEDBA80" w:rsidR="00CE0094" w:rsidRDefault="00CE0094" w:rsidP="772D1025">
      <w:pPr>
        <w:pStyle w:val="Default"/>
        <w:rPr>
          <w:rFonts w:asciiTheme="minorHAnsi" w:eastAsia="Calibri" w:hAnsiTheme="minorHAnsi"/>
          <w:color w:val="000000" w:themeColor="text1"/>
        </w:rPr>
      </w:pPr>
      <w:r w:rsidRPr="772D1025">
        <w:rPr>
          <w:rFonts w:asciiTheme="minorHAnsi" w:hAnsiTheme="minorHAnsi"/>
        </w:rPr>
        <w:t xml:space="preserve">2. Er dient altijd minimaal één verantwoordelijke leerkracht mee te lopen. </w:t>
      </w:r>
      <w:r w:rsidR="15932425" w:rsidRPr="772D1025">
        <w:rPr>
          <w:rFonts w:asciiTheme="minorHAnsi" w:hAnsiTheme="minorHAnsi"/>
        </w:rPr>
        <w:t>Dit geldt voor wijkgerelateerd</w:t>
      </w:r>
      <w:r w:rsidR="7E9F5735" w:rsidRPr="772D1025">
        <w:rPr>
          <w:rFonts w:asciiTheme="minorHAnsi" w:hAnsiTheme="minorHAnsi"/>
        </w:rPr>
        <w:t>e</w:t>
      </w:r>
      <w:r w:rsidR="15932425" w:rsidRPr="772D1025">
        <w:rPr>
          <w:rFonts w:asciiTheme="minorHAnsi" w:hAnsiTheme="minorHAnsi"/>
        </w:rPr>
        <w:t xml:space="preserve"> activiteiten;</w:t>
      </w:r>
      <w:r w:rsidR="3A19F99D" w:rsidRPr="772D1025">
        <w:rPr>
          <w:rFonts w:asciiTheme="minorHAnsi" w:hAnsiTheme="minorHAnsi"/>
        </w:rPr>
        <w:t xml:space="preserve"> d</w:t>
      </w:r>
      <w:r w:rsidR="41A8A8E5" w:rsidRPr="772D1025">
        <w:rPr>
          <w:rFonts w:asciiTheme="minorHAnsi" w:eastAsia="Calibri" w:hAnsiTheme="minorHAnsi"/>
          <w:color w:val="000000" w:themeColor="text1"/>
        </w:rPr>
        <w:t xml:space="preserve">enk hierbij aan de </w:t>
      </w:r>
      <w:r w:rsidR="481E6380" w:rsidRPr="772D1025">
        <w:rPr>
          <w:rFonts w:asciiTheme="minorHAnsi" w:eastAsia="Calibri" w:hAnsiTheme="minorHAnsi"/>
          <w:color w:val="000000" w:themeColor="text1"/>
        </w:rPr>
        <w:t>b</w:t>
      </w:r>
      <w:r w:rsidR="41A8A8E5" w:rsidRPr="772D1025">
        <w:rPr>
          <w:rFonts w:asciiTheme="minorHAnsi" w:eastAsia="Calibri" w:hAnsiTheme="minorHAnsi"/>
          <w:color w:val="000000" w:themeColor="text1"/>
        </w:rPr>
        <w:t xml:space="preserve">lauwe </w:t>
      </w:r>
      <w:r w:rsidR="41A6B065" w:rsidRPr="772D1025">
        <w:rPr>
          <w:rFonts w:asciiTheme="minorHAnsi" w:eastAsia="Calibri" w:hAnsiTheme="minorHAnsi"/>
          <w:color w:val="000000" w:themeColor="text1"/>
        </w:rPr>
        <w:t>k</w:t>
      </w:r>
      <w:r w:rsidR="41A8A8E5" w:rsidRPr="772D1025">
        <w:rPr>
          <w:rFonts w:asciiTheme="minorHAnsi" w:eastAsia="Calibri" w:hAnsiTheme="minorHAnsi"/>
          <w:color w:val="000000" w:themeColor="text1"/>
        </w:rPr>
        <w:t>ooi, speeltuinen in de wijk, het park</w:t>
      </w:r>
      <w:r w:rsidR="472C2B8C" w:rsidRPr="772D1025">
        <w:rPr>
          <w:rFonts w:asciiTheme="minorHAnsi" w:eastAsia="Calibri" w:hAnsiTheme="minorHAnsi"/>
          <w:color w:val="000000" w:themeColor="text1"/>
        </w:rPr>
        <w:t>.</w:t>
      </w:r>
    </w:p>
    <w:p w14:paraId="02EB378F" w14:textId="77777777" w:rsidR="00C157AA" w:rsidRPr="00EC17ED" w:rsidRDefault="00C157AA" w:rsidP="00CE0094">
      <w:pPr>
        <w:pStyle w:val="Default"/>
        <w:rPr>
          <w:rFonts w:asciiTheme="minorHAnsi" w:hAnsiTheme="minorHAnsi"/>
          <w:b/>
          <w:bCs/>
          <w:color w:val="FF0000"/>
        </w:rPr>
      </w:pPr>
    </w:p>
    <w:p w14:paraId="7375CDDB" w14:textId="55B7CD86" w:rsidR="0070124D" w:rsidRPr="00EC17ED" w:rsidRDefault="00CE0094" w:rsidP="20F48D7D">
      <w:pPr>
        <w:pStyle w:val="Default"/>
        <w:rPr>
          <w:rFonts w:asciiTheme="minorHAnsi" w:hAnsiTheme="minorHAnsi"/>
          <w:b/>
          <w:bCs/>
        </w:rPr>
      </w:pPr>
      <w:r w:rsidRPr="20F48D7D">
        <w:rPr>
          <w:rFonts w:asciiTheme="minorHAnsi" w:hAnsiTheme="minorHAnsi"/>
          <w:b/>
          <w:bCs/>
        </w:rPr>
        <w:t xml:space="preserve">Per auto </w:t>
      </w:r>
    </w:p>
    <w:p w14:paraId="75BB2EA5" w14:textId="74152B04" w:rsidR="00CE0094" w:rsidRPr="00EC17ED" w:rsidRDefault="00CE0094" w:rsidP="69119DC9">
      <w:pPr>
        <w:pStyle w:val="Default"/>
        <w:rPr>
          <w:rFonts w:asciiTheme="minorHAnsi" w:hAnsiTheme="minorHAnsi"/>
        </w:rPr>
      </w:pPr>
      <w:r w:rsidRPr="69119DC9">
        <w:rPr>
          <w:rFonts w:asciiTheme="minorHAnsi" w:hAnsiTheme="minorHAnsi"/>
        </w:rPr>
        <w:t xml:space="preserve">1. </w:t>
      </w:r>
      <w:r w:rsidR="69119DC9" w:rsidRPr="69119DC9">
        <w:rPr>
          <w:rFonts w:ascii="Calibri" w:eastAsia="Calibri" w:hAnsi="Calibri" w:cs="Calibri"/>
          <w:color w:val="000000" w:themeColor="text1"/>
        </w:rPr>
        <w:t>De bestuurder houdt zich aan de wettelijk vastgestelde verkeersregels en rijdt een verzekerde auto en houdt zich aan het aantal personen van d</w:t>
      </w:r>
      <w:r w:rsidR="69119DC9" w:rsidRPr="69119DC9">
        <w:rPr>
          <w:rFonts w:ascii="Calibri" w:eastAsia="Calibri" w:hAnsi="Calibri" w:cs="Calibri"/>
          <w:color w:val="101010"/>
        </w:rPr>
        <w:t>e verplichte wettelijke aansprakelijkheidsverzekering.</w:t>
      </w:r>
    </w:p>
    <w:p w14:paraId="7D2889B5" w14:textId="2DAD4F1B" w:rsidR="00CE0094" w:rsidRPr="00EC17ED" w:rsidRDefault="00CE0094" w:rsidP="69119DC9">
      <w:pPr>
        <w:pStyle w:val="Default"/>
        <w:rPr>
          <w:rFonts w:asciiTheme="minorHAnsi" w:hAnsiTheme="minorHAnsi"/>
        </w:rPr>
      </w:pPr>
      <w:r w:rsidRPr="69119DC9">
        <w:rPr>
          <w:rFonts w:asciiTheme="minorHAnsi" w:hAnsiTheme="minorHAnsi"/>
        </w:rPr>
        <w:t xml:space="preserve">2. In de auto zitten niet meer kinderen dan dat er gordels aanwezig zijn. De bestuurder ziet toe op het gebruik van de gordels door de kinderen. </w:t>
      </w:r>
    </w:p>
    <w:p w14:paraId="1FDB8993" w14:textId="77777777" w:rsidR="00CE0094" w:rsidRPr="00EC17ED" w:rsidRDefault="00CE0094" w:rsidP="00CE0094">
      <w:pPr>
        <w:pStyle w:val="Default"/>
        <w:rPr>
          <w:rFonts w:asciiTheme="minorHAnsi" w:hAnsiTheme="minorHAnsi"/>
        </w:rPr>
      </w:pPr>
      <w:r w:rsidRPr="00EC17ED">
        <w:rPr>
          <w:rFonts w:asciiTheme="minorHAnsi" w:hAnsiTheme="minorHAnsi"/>
        </w:rPr>
        <w:t xml:space="preserve">3. Indien te weinig geldige zitplaatsen voor de leerlingen beschikbaar zijn, neemt de verantwoordelijke leerkracht het besluit om geen vervoer te laten plaatsvinden. </w:t>
      </w:r>
    </w:p>
    <w:p w14:paraId="65B47443" w14:textId="77777777" w:rsidR="00CE0094" w:rsidRPr="00EC17ED" w:rsidRDefault="00CE0094" w:rsidP="00CE0094">
      <w:pPr>
        <w:pStyle w:val="Default"/>
        <w:rPr>
          <w:rFonts w:asciiTheme="minorHAnsi" w:hAnsiTheme="minorHAnsi"/>
        </w:rPr>
      </w:pPr>
      <w:r w:rsidRPr="00EC17ED">
        <w:rPr>
          <w:rFonts w:asciiTheme="minorHAnsi" w:hAnsiTheme="minorHAnsi"/>
        </w:rPr>
        <w:t xml:space="preserve">4. Het kinderslot – indien aanwezig – is ingeschakeld. </w:t>
      </w:r>
    </w:p>
    <w:p w14:paraId="03516F39" w14:textId="77777777" w:rsidR="00CE0094" w:rsidRPr="00EC17ED" w:rsidRDefault="00CE0094" w:rsidP="00CE0094">
      <w:pPr>
        <w:pStyle w:val="Default"/>
        <w:rPr>
          <w:rFonts w:asciiTheme="minorHAnsi" w:hAnsiTheme="minorHAnsi"/>
        </w:rPr>
      </w:pPr>
      <w:r w:rsidRPr="00EC17ED">
        <w:rPr>
          <w:rFonts w:asciiTheme="minorHAnsi" w:hAnsiTheme="minorHAnsi"/>
        </w:rPr>
        <w:t xml:space="preserve">5. Begeleiders stappen eerst zelf uit en zorgen ervoor dat de kinderen aan de kant van de stoep of de berm veilig in – en uit stappen. </w:t>
      </w:r>
    </w:p>
    <w:p w14:paraId="1B8B5BB6" w14:textId="77777777" w:rsidR="00CE0094" w:rsidRPr="00EC17ED" w:rsidRDefault="00CE0094" w:rsidP="00CE0094">
      <w:pPr>
        <w:pStyle w:val="Default"/>
        <w:rPr>
          <w:rFonts w:asciiTheme="minorHAnsi" w:hAnsiTheme="minorHAnsi"/>
          <w:color w:val="000000" w:themeColor="text1"/>
        </w:rPr>
      </w:pPr>
      <w:r w:rsidRPr="00EC17ED">
        <w:rPr>
          <w:rFonts w:asciiTheme="minorHAnsi" w:hAnsiTheme="minorHAnsi"/>
          <w:color w:val="000000" w:themeColor="text1"/>
        </w:rPr>
        <w:t xml:space="preserve">6. De basisregel is dat kinderen kleiner dan 1,35m in een goedgekeurd en passend kinderbeveiligingssysteem moeten zitten. Goedgekeurd zijn </w:t>
      </w:r>
      <w:hyperlink r:id="rId9" w:history="1">
        <w:r w:rsidRPr="00EC17ED">
          <w:rPr>
            <w:rStyle w:val="Hyperlink"/>
            <w:rFonts w:asciiTheme="minorHAnsi" w:hAnsiTheme="minorHAnsi"/>
            <w:color w:val="000000" w:themeColor="text1"/>
          </w:rPr>
          <w:t>kinderzitjes met ECE labels</w:t>
        </w:r>
      </w:hyperlink>
      <w:r w:rsidRPr="00EC17ED">
        <w:rPr>
          <w:rFonts w:asciiTheme="minorHAnsi" w:hAnsiTheme="minorHAnsi"/>
          <w:color w:val="000000" w:themeColor="text1"/>
        </w:rPr>
        <w:t>. Passend betekent dat het kinderbeveiligingssysteem aangepast moet zijn aan de lengte en het gewicht van het kind. Kinderen vanaf 1,35m en volwassenen moeten gebruik maken van de veiligheidsgordel. Het is niet toegestaan meer personen te vervoeren dan dat er zitplaatsen in de auto aanwezig zijn. Op het kenteken staat aangegeven hoeveel zitplaatsen de auto heeft.</w:t>
      </w:r>
    </w:p>
    <w:p w14:paraId="4B94D5A5" w14:textId="5382BE0B" w:rsidR="00EC17ED" w:rsidRDefault="003A1D96" w:rsidP="20F48D7D">
      <w:pPr>
        <w:pStyle w:val="Default"/>
        <w:rPr>
          <w:rFonts w:asciiTheme="minorHAnsi" w:hAnsiTheme="minorHAnsi"/>
          <w:color w:val="000000" w:themeColor="text1"/>
        </w:rPr>
      </w:pPr>
      <w:r w:rsidRPr="20F48D7D">
        <w:rPr>
          <w:rFonts w:asciiTheme="minorHAnsi" w:hAnsiTheme="minorHAnsi"/>
          <w:color w:val="000000" w:themeColor="text1"/>
        </w:rPr>
        <w:t>Kinderen vanaf 3 jaar mogen, in incidentele gevallen, de autogordel gebruiken bij vervoer door een ander persoon dan de eigen (pleeg)ouder. Namelijk wanneer redelijkerwijs niet verwacht kan worden dat de bestuurder een kinderbeveiligingssysteem bij zich heeft. Het kind wordt dan vervoerd op de achterbank. Het dient hierbij om vervoer over beperkte afstand te gaan, zoals bijvoorbeeld een kinderfeestje naar het plaatselijke zwembad.</w:t>
      </w:r>
    </w:p>
    <w:p w14:paraId="3DEEC669" w14:textId="77777777" w:rsidR="00EC17ED" w:rsidRPr="00EC17ED" w:rsidRDefault="00EC17ED" w:rsidP="00CE0094">
      <w:pPr>
        <w:pStyle w:val="Default"/>
        <w:rPr>
          <w:rFonts w:asciiTheme="minorHAnsi" w:hAnsiTheme="minorHAnsi"/>
          <w:i/>
          <w:iCs/>
        </w:rPr>
      </w:pPr>
    </w:p>
    <w:p w14:paraId="3F1444A3" w14:textId="77777777" w:rsidR="005329EA" w:rsidRPr="00EC17ED" w:rsidRDefault="00CE0094" w:rsidP="00CE0094">
      <w:pPr>
        <w:pStyle w:val="Default"/>
        <w:rPr>
          <w:rFonts w:asciiTheme="minorHAnsi" w:hAnsiTheme="minorHAnsi"/>
          <w:b/>
          <w:bCs/>
        </w:rPr>
      </w:pPr>
      <w:r w:rsidRPr="00EC17ED">
        <w:rPr>
          <w:rFonts w:asciiTheme="minorHAnsi" w:hAnsiTheme="minorHAnsi"/>
          <w:b/>
          <w:bCs/>
        </w:rPr>
        <w:t xml:space="preserve">Met de fiets </w:t>
      </w:r>
    </w:p>
    <w:p w14:paraId="421C8A4F" w14:textId="48BDBFF9" w:rsidR="003A1D96" w:rsidRPr="00EC17ED" w:rsidRDefault="00CE0094" w:rsidP="772D1025">
      <w:pPr>
        <w:pStyle w:val="Default"/>
        <w:rPr>
          <w:rFonts w:asciiTheme="minorHAnsi" w:hAnsiTheme="minorHAnsi"/>
        </w:rPr>
      </w:pPr>
      <w:r w:rsidRPr="772D1025">
        <w:rPr>
          <w:rFonts w:asciiTheme="minorHAnsi" w:hAnsiTheme="minorHAnsi"/>
        </w:rPr>
        <w:t>1. Leerlingenvervoer per fiets vindt slechts pla</w:t>
      </w:r>
      <w:r w:rsidR="003A1D96" w:rsidRPr="772D1025">
        <w:rPr>
          <w:rFonts w:asciiTheme="minorHAnsi" w:hAnsiTheme="minorHAnsi"/>
        </w:rPr>
        <w:t>ats met leerlingen eind</w:t>
      </w:r>
      <w:r w:rsidRPr="772D1025">
        <w:rPr>
          <w:rFonts w:asciiTheme="minorHAnsi" w:hAnsiTheme="minorHAnsi"/>
        </w:rPr>
        <w:t xml:space="preserve"> groep 7</w:t>
      </w:r>
      <w:r w:rsidR="003A1D96" w:rsidRPr="772D1025">
        <w:rPr>
          <w:rFonts w:asciiTheme="minorHAnsi" w:hAnsiTheme="minorHAnsi"/>
        </w:rPr>
        <w:t xml:space="preserve">, na het behalen van het fietsexamen. </w:t>
      </w:r>
      <w:r w:rsidR="74CD1E8B" w:rsidRPr="772D1025">
        <w:rPr>
          <w:rFonts w:asciiTheme="minorHAnsi" w:hAnsiTheme="minorHAnsi"/>
        </w:rPr>
        <w:t xml:space="preserve">Als </w:t>
      </w:r>
      <w:r w:rsidR="50BEF095" w:rsidRPr="772D1025">
        <w:rPr>
          <w:rFonts w:asciiTheme="minorHAnsi" w:hAnsiTheme="minorHAnsi"/>
        </w:rPr>
        <w:t xml:space="preserve">een </w:t>
      </w:r>
      <w:r w:rsidR="74CD1E8B" w:rsidRPr="772D1025">
        <w:rPr>
          <w:rFonts w:asciiTheme="minorHAnsi" w:hAnsiTheme="minorHAnsi"/>
        </w:rPr>
        <w:t xml:space="preserve">leerling </w:t>
      </w:r>
      <w:r w:rsidR="09E3FAB4" w:rsidRPr="772D1025">
        <w:rPr>
          <w:rFonts w:asciiTheme="minorHAnsi" w:hAnsiTheme="minorHAnsi"/>
        </w:rPr>
        <w:t>het</w:t>
      </w:r>
      <w:r w:rsidR="74CD1E8B" w:rsidRPr="772D1025">
        <w:rPr>
          <w:rFonts w:asciiTheme="minorHAnsi" w:hAnsiTheme="minorHAnsi"/>
        </w:rPr>
        <w:t xml:space="preserve"> fietsexamen niet gehaald he</w:t>
      </w:r>
      <w:r w:rsidR="409E037B" w:rsidRPr="772D1025">
        <w:rPr>
          <w:rFonts w:asciiTheme="minorHAnsi" w:hAnsiTheme="minorHAnsi"/>
        </w:rPr>
        <w:t>eft</w:t>
      </w:r>
      <w:r w:rsidR="74CD1E8B" w:rsidRPr="772D1025">
        <w:rPr>
          <w:rFonts w:asciiTheme="minorHAnsi" w:hAnsiTheme="minorHAnsi"/>
        </w:rPr>
        <w:t xml:space="preserve">, gaan we met </w:t>
      </w:r>
      <w:r w:rsidR="220C3673" w:rsidRPr="772D1025">
        <w:rPr>
          <w:rFonts w:asciiTheme="minorHAnsi" w:hAnsiTheme="minorHAnsi"/>
        </w:rPr>
        <w:t xml:space="preserve">de </w:t>
      </w:r>
      <w:r w:rsidR="2A7E791B" w:rsidRPr="772D1025">
        <w:rPr>
          <w:rFonts w:asciiTheme="minorHAnsi" w:hAnsiTheme="minorHAnsi"/>
        </w:rPr>
        <w:t>desbetreffende</w:t>
      </w:r>
      <w:r w:rsidR="220C3673" w:rsidRPr="772D1025">
        <w:rPr>
          <w:rFonts w:asciiTheme="minorHAnsi" w:hAnsiTheme="minorHAnsi"/>
        </w:rPr>
        <w:t xml:space="preserve"> </w:t>
      </w:r>
      <w:r w:rsidR="74CD1E8B" w:rsidRPr="772D1025">
        <w:rPr>
          <w:rFonts w:asciiTheme="minorHAnsi" w:hAnsiTheme="minorHAnsi"/>
        </w:rPr>
        <w:t>ouder</w:t>
      </w:r>
      <w:r w:rsidR="1D555655" w:rsidRPr="772D1025">
        <w:rPr>
          <w:rFonts w:asciiTheme="minorHAnsi" w:hAnsiTheme="minorHAnsi"/>
        </w:rPr>
        <w:t>(</w:t>
      </w:r>
      <w:r w:rsidR="74CD1E8B" w:rsidRPr="772D1025">
        <w:rPr>
          <w:rFonts w:asciiTheme="minorHAnsi" w:hAnsiTheme="minorHAnsi"/>
        </w:rPr>
        <w:t>s</w:t>
      </w:r>
      <w:r w:rsidR="222C6637" w:rsidRPr="772D1025">
        <w:rPr>
          <w:rFonts w:asciiTheme="minorHAnsi" w:hAnsiTheme="minorHAnsi"/>
        </w:rPr>
        <w:t>)</w:t>
      </w:r>
      <w:r w:rsidR="74CD1E8B" w:rsidRPr="772D1025">
        <w:rPr>
          <w:rFonts w:asciiTheme="minorHAnsi" w:hAnsiTheme="minorHAnsi"/>
        </w:rPr>
        <w:t xml:space="preserve"> in overleg wat te doen met fietsactivite</w:t>
      </w:r>
      <w:r w:rsidR="09B5E36F" w:rsidRPr="772D1025">
        <w:rPr>
          <w:rFonts w:asciiTheme="minorHAnsi" w:hAnsiTheme="minorHAnsi"/>
        </w:rPr>
        <w:t xml:space="preserve">iten. </w:t>
      </w:r>
      <w:r w:rsidR="33366175" w:rsidRPr="772D1025">
        <w:rPr>
          <w:rFonts w:asciiTheme="minorHAnsi" w:hAnsiTheme="minorHAnsi"/>
        </w:rPr>
        <w:t>We vragen g</w:t>
      </w:r>
      <w:r w:rsidR="09B5E36F" w:rsidRPr="772D1025">
        <w:rPr>
          <w:rFonts w:asciiTheme="minorHAnsi" w:hAnsiTheme="minorHAnsi"/>
        </w:rPr>
        <w:t>oedkeuring van ouder</w:t>
      </w:r>
      <w:r w:rsidR="2AD5C067" w:rsidRPr="772D1025">
        <w:rPr>
          <w:rFonts w:asciiTheme="minorHAnsi" w:hAnsiTheme="minorHAnsi"/>
        </w:rPr>
        <w:t>(</w:t>
      </w:r>
      <w:r w:rsidR="09B5E36F" w:rsidRPr="772D1025">
        <w:rPr>
          <w:rFonts w:asciiTheme="minorHAnsi" w:hAnsiTheme="minorHAnsi"/>
        </w:rPr>
        <w:t>s</w:t>
      </w:r>
      <w:r w:rsidR="19B5024A" w:rsidRPr="772D1025">
        <w:rPr>
          <w:rFonts w:asciiTheme="minorHAnsi" w:hAnsiTheme="minorHAnsi"/>
        </w:rPr>
        <w:t>)</w:t>
      </w:r>
      <w:r w:rsidR="09B5E36F" w:rsidRPr="772D1025">
        <w:rPr>
          <w:rFonts w:asciiTheme="minorHAnsi" w:hAnsiTheme="minorHAnsi"/>
        </w:rPr>
        <w:t xml:space="preserve"> </w:t>
      </w:r>
      <w:r w:rsidR="0EE63F43" w:rsidRPr="772D1025">
        <w:rPr>
          <w:rFonts w:asciiTheme="minorHAnsi" w:hAnsiTheme="minorHAnsi"/>
        </w:rPr>
        <w:t>en/of bespreken eventueel alternatief.</w:t>
      </w:r>
    </w:p>
    <w:p w14:paraId="020DA31A" w14:textId="733497E5" w:rsidR="003A1D96" w:rsidRPr="00EC17ED" w:rsidRDefault="003A1D96" w:rsidP="772D1025">
      <w:pPr>
        <w:pStyle w:val="Default"/>
        <w:rPr>
          <w:rFonts w:asciiTheme="minorHAnsi" w:hAnsiTheme="minorHAnsi"/>
        </w:rPr>
      </w:pPr>
      <w:r w:rsidRPr="772D1025">
        <w:rPr>
          <w:rFonts w:asciiTheme="minorHAnsi" w:hAnsiTheme="minorHAnsi"/>
        </w:rPr>
        <w:t>2</w:t>
      </w:r>
      <w:r w:rsidR="00CE0094" w:rsidRPr="772D1025">
        <w:rPr>
          <w:rFonts w:asciiTheme="minorHAnsi" w:hAnsiTheme="minorHAnsi"/>
        </w:rPr>
        <w:t>. Er dien</w:t>
      </w:r>
      <w:r w:rsidR="773E1364" w:rsidRPr="772D1025">
        <w:rPr>
          <w:rFonts w:asciiTheme="minorHAnsi" w:hAnsiTheme="minorHAnsi"/>
        </w:rPr>
        <w:t>en</w:t>
      </w:r>
      <w:r w:rsidR="00CE0094" w:rsidRPr="772D1025">
        <w:rPr>
          <w:rFonts w:asciiTheme="minorHAnsi" w:hAnsiTheme="minorHAnsi"/>
        </w:rPr>
        <w:t xml:space="preserve"> minimaal </w:t>
      </w:r>
      <w:r w:rsidR="79D9D27B" w:rsidRPr="772D1025">
        <w:rPr>
          <w:rFonts w:asciiTheme="minorHAnsi" w:hAnsiTheme="minorHAnsi"/>
        </w:rPr>
        <w:t>twee</w:t>
      </w:r>
      <w:r w:rsidR="00CE0094" w:rsidRPr="772D1025">
        <w:rPr>
          <w:rFonts w:asciiTheme="minorHAnsi" w:hAnsiTheme="minorHAnsi"/>
        </w:rPr>
        <w:t xml:space="preserve"> verantwoordelijke leerkracht</w:t>
      </w:r>
      <w:r w:rsidR="38279258" w:rsidRPr="772D1025">
        <w:rPr>
          <w:rFonts w:asciiTheme="minorHAnsi" w:hAnsiTheme="minorHAnsi"/>
        </w:rPr>
        <w:t>en</w:t>
      </w:r>
      <w:r w:rsidR="00CE0094" w:rsidRPr="772D1025">
        <w:rPr>
          <w:rFonts w:asciiTheme="minorHAnsi" w:hAnsiTheme="minorHAnsi"/>
        </w:rPr>
        <w:t xml:space="preserve"> mee te reizen</w:t>
      </w:r>
      <w:r w:rsidR="4B4B54FD" w:rsidRPr="772D1025">
        <w:rPr>
          <w:rFonts w:asciiTheme="minorHAnsi" w:hAnsiTheme="minorHAnsi"/>
        </w:rPr>
        <w:t xml:space="preserve">. </w:t>
      </w:r>
      <w:proofErr w:type="spellStart"/>
      <w:r w:rsidR="4B4B54FD" w:rsidRPr="772D1025">
        <w:rPr>
          <w:rFonts w:asciiTheme="minorHAnsi" w:hAnsiTheme="minorHAnsi"/>
        </w:rPr>
        <w:t>Één</w:t>
      </w:r>
      <w:proofErr w:type="spellEnd"/>
      <w:r w:rsidR="4B4B54FD" w:rsidRPr="772D1025">
        <w:rPr>
          <w:rFonts w:asciiTheme="minorHAnsi" w:hAnsiTheme="minorHAnsi"/>
        </w:rPr>
        <w:t xml:space="preserve"> leerkracht op kop en één leerkracht als hekkensluiter.</w:t>
      </w:r>
    </w:p>
    <w:p w14:paraId="494031CF" w14:textId="094D30C6" w:rsidR="0070124D" w:rsidRPr="00EC17ED" w:rsidRDefault="00C157AA" w:rsidP="772D1025">
      <w:pPr>
        <w:pStyle w:val="Default"/>
        <w:rPr>
          <w:rFonts w:asciiTheme="minorHAnsi" w:hAnsiTheme="minorHAnsi"/>
        </w:rPr>
      </w:pPr>
      <w:r w:rsidRPr="772D1025">
        <w:rPr>
          <w:rFonts w:asciiTheme="minorHAnsi" w:hAnsiTheme="minorHAnsi"/>
        </w:rPr>
        <w:t>3</w:t>
      </w:r>
      <w:r w:rsidR="00CE0094" w:rsidRPr="772D1025">
        <w:rPr>
          <w:rFonts w:asciiTheme="minorHAnsi" w:hAnsiTheme="minorHAnsi"/>
        </w:rPr>
        <w:t>. De begeleide</w:t>
      </w:r>
      <w:r w:rsidR="003A1D96" w:rsidRPr="772D1025">
        <w:rPr>
          <w:rFonts w:asciiTheme="minorHAnsi" w:hAnsiTheme="minorHAnsi"/>
        </w:rPr>
        <w:t xml:space="preserve">rs maken van tevoren afspraken over het fietsgedrag </w:t>
      </w:r>
      <w:r w:rsidRPr="772D1025">
        <w:rPr>
          <w:rFonts w:asciiTheme="minorHAnsi" w:hAnsiTheme="minorHAnsi"/>
        </w:rPr>
        <w:t xml:space="preserve">(in een groep) </w:t>
      </w:r>
      <w:r w:rsidR="003A1D96" w:rsidRPr="772D1025">
        <w:rPr>
          <w:rFonts w:asciiTheme="minorHAnsi" w:hAnsiTheme="minorHAnsi"/>
        </w:rPr>
        <w:t xml:space="preserve">en </w:t>
      </w:r>
      <w:r w:rsidRPr="772D1025">
        <w:rPr>
          <w:rFonts w:asciiTheme="minorHAnsi" w:hAnsiTheme="minorHAnsi"/>
        </w:rPr>
        <w:t>bespreken</w:t>
      </w:r>
      <w:r w:rsidR="003A1D96" w:rsidRPr="772D1025">
        <w:rPr>
          <w:rFonts w:asciiTheme="minorHAnsi" w:hAnsiTheme="minorHAnsi"/>
        </w:rPr>
        <w:t xml:space="preserve"> </w:t>
      </w:r>
      <w:r w:rsidRPr="772D1025">
        <w:rPr>
          <w:rFonts w:asciiTheme="minorHAnsi" w:hAnsiTheme="minorHAnsi"/>
        </w:rPr>
        <w:t xml:space="preserve">de verkeersregels. </w:t>
      </w:r>
    </w:p>
    <w:p w14:paraId="3656B9AB" w14:textId="77777777" w:rsidR="0070124D" w:rsidRPr="00EC17ED" w:rsidRDefault="0070124D" w:rsidP="20F48D7D">
      <w:pPr>
        <w:pStyle w:val="Default"/>
        <w:rPr>
          <w:rFonts w:asciiTheme="minorHAnsi" w:hAnsiTheme="minorHAnsi"/>
        </w:rPr>
      </w:pPr>
    </w:p>
    <w:p w14:paraId="05642D08" w14:textId="72A97F58" w:rsidR="20F48D7D" w:rsidRDefault="20F48D7D" w:rsidP="20F48D7D">
      <w:pPr>
        <w:pStyle w:val="Default"/>
        <w:rPr>
          <w:rFonts w:eastAsia="Calibri"/>
          <w:color w:val="000000" w:themeColor="text1"/>
        </w:rPr>
      </w:pPr>
    </w:p>
    <w:p w14:paraId="780E0688" w14:textId="33B8E9B9" w:rsidR="20F48D7D" w:rsidRDefault="20F48D7D" w:rsidP="20F48D7D">
      <w:pPr>
        <w:pStyle w:val="Default"/>
        <w:rPr>
          <w:rFonts w:eastAsia="Calibri"/>
          <w:color w:val="000000" w:themeColor="text1"/>
        </w:rPr>
      </w:pPr>
    </w:p>
    <w:p w14:paraId="38FDD886" w14:textId="2E6D3DA8" w:rsidR="20F48D7D" w:rsidRDefault="20F48D7D" w:rsidP="20F48D7D">
      <w:pPr>
        <w:pStyle w:val="Default"/>
        <w:rPr>
          <w:rFonts w:eastAsia="Calibri"/>
          <w:color w:val="000000" w:themeColor="text1"/>
        </w:rPr>
      </w:pPr>
    </w:p>
    <w:p w14:paraId="0358368B" w14:textId="77777777" w:rsidR="0070124D" w:rsidRPr="00EC17ED" w:rsidRDefault="0070124D" w:rsidP="0070124D">
      <w:pPr>
        <w:pStyle w:val="Geenafstand"/>
        <w:rPr>
          <w:rFonts w:eastAsia="Times New Roman"/>
          <w:b/>
          <w:bCs/>
          <w:i/>
          <w:iCs/>
          <w:color w:val="000000" w:themeColor="text1"/>
          <w:sz w:val="24"/>
          <w:szCs w:val="24"/>
        </w:rPr>
      </w:pPr>
      <w:r w:rsidRPr="00EC17ED">
        <w:rPr>
          <w:rFonts w:eastAsia="Times New Roman"/>
          <w:b/>
          <w:bCs/>
          <w:i/>
          <w:iCs/>
          <w:color w:val="000000" w:themeColor="text1"/>
          <w:sz w:val="24"/>
          <w:szCs w:val="24"/>
        </w:rPr>
        <w:t>Afspraken en gedragsregels fietsen in groepen</w:t>
      </w:r>
    </w:p>
    <w:p w14:paraId="058D86FC" w14:textId="77777777" w:rsidR="0070124D" w:rsidRPr="00EC17ED" w:rsidRDefault="00EC17ED" w:rsidP="0070124D">
      <w:pPr>
        <w:pStyle w:val="Geenafstand"/>
        <w:rPr>
          <w:sz w:val="24"/>
          <w:szCs w:val="24"/>
        </w:rPr>
      </w:pPr>
      <w:r w:rsidRPr="00EC17ED">
        <w:rPr>
          <w:sz w:val="24"/>
          <w:szCs w:val="24"/>
        </w:rPr>
        <w:t xml:space="preserve">1 </w:t>
      </w:r>
      <w:r w:rsidR="0070124D" w:rsidRPr="00EC17ED">
        <w:rPr>
          <w:sz w:val="24"/>
          <w:szCs w:val="24"/>
        </w:rPr>
        <w:t xml:space="preserve">Rood en Oranje betekent stoppen. Er zijn in Nederland geen speciale verkeersregels voor fietsen in groepsverband. Dit betekent dat fietsers in een groep zich aan dezelfde verkeersregels en –tekens moeten houden als de individuele fietser. Rood licht betekent dus stoppen, ook al is de halve groep wel overgestoken (die had nl. groen). Ook de begeleider heeft geen bijzondere wettelijke status en is dus niet bevoegd om bijv. het verkeer tegen te houden bij een overstekende groep fietsers. </w:t>
      </w:r>
    </w:p>
    <w:p w14:paraId="1DB80BBC" w14:textId="77777777" w:rsidR="00EC17ED" w:rsidRPr="00EC17ED" w:rsidRDefault="00EC17ED" w:rsidP="00EC17ED">
      <w:pPr>
        <w:tabs>
          <w:tab w:val="left" w:pos="720"/>
        </w:tabs>
        <w:suppressAutoHyphens/>
        <w:spacing w:after="0" w:line="240" w:lineRule="auto"/>
        <w:rPr>
          <w:rFonts w:cs="Arial"/>
          <w:sz w:val="24"/>
          <w:szCs w:val="24"/>
        </w:rPr>
      </w:pPr>
      <w:r w:rsidRPr="00EC17ED">
        <w:rPr>
          <w:rFonts w:cs="Arial"/>
          <w:sz w:val="24"/>
          <w:szCs w:val="24"/>
        </w:rPr>
        <w:t>Zorg ervoor dat de groep kruisingen en wegen niet blokkeert bij het wachten.</w:t>
      </w:r>
    </w:p>
    <w:p w14:paraId="3B7D0A8E" w14:textId="77777777" w:rsidR="00EC17ED" w:rsidRPr="00EC17ED" w:rsidRDefault="00EC17ED" w:rsidP="00EC17ED">
      <w:pPr>
        <w:tabs>
          <w:tab w:val="left" w:pos="720"/>
        </w:tabs>
        <w:suppressAutoHyphens/>
        <w:spacing w:after="0" w:line="240" w:lineRule="auto"/>
        <w:rPr>
          <w:rFonts w:cs="Arial"/>
          <w:sz w:val="24"/>
          <w:szCs w:val="24"/>
        </w:rPr>
      </w:pPr>
      <w:r w:rsidRPr="00EC17ED">
        <w:rPr>
          <w:rFonts w:cs="Arial"/>
          <w:sz w:val="24"/>
          <w:szCs w:val="24"/>
        </w:rPr>
        <w:t>De rest van de groep wacht op een daarvoor geschikte, veilige plaats (te bepalen door de begeleiding: aan de kant van de weg, fietspad of op de stoep als die er is) totdat de totale groep weer compleet is. Pas dan fietst de groep</w:t>
      </w:r>
      <w:r>
        <w:rPr>
          <w:rFonts w:cs="Arial"/>
          <w:sz w:val="24"/>
          <w:szCs w:val="24"/>
        </w:rPr>
        <w:t xml:space="preserve"> in zijn geheel weer verder. </w:t>
      </w:r>
    </w:p>
    <w:p w14:paraId="1306D395" w14:textId="77777777" w:rsidR="0070124D" w:rsidRPr="00EC17ED" w:rsidRDefault="00EC17ED" w:rsidP="0070124D">
      <w:pPr>
        <w:tabs>
          <w:tab w:val="left" w:pos="720"/>
        </w:tabs>
        <w:suppressAutoHyphens/>
        <w:spacing w:after="0" w:line="240" w:lineRule="auto"/>
        <w:rPr>
          <w:rFonts w:cs="Arial"/>
          <w:sz w:val="24"/>
          <w:szCs w:val="24"/>
        </w:rPr>
      </w:pPr>
      <w:r w:rsidRPr="00EC17ED">
        <w:rPr>
          <w:rFonts w:cs="Arial"/>
          <w:sz w:val="24"/>
          <w:szCs w:val="24"/>
        </w:rPr>
        <w:t xml:space="preserve">2 </w:t>
      </w:r>
      <w:r w:rsidR="0070124D" w:rsidRPr="00EC17ED">
        <w:rPr>
          <w:rFonts w:cs="Arial"/>
          <w:sz w:val="24"/>
          <w:szCs w:val="24"/>
        </w:rPr>
        <w:t>Zichtbaarheid. Alle begeleiders</w:t>
      </w:r>
      <w:r>
        <w:rPr>
          <w:rFonts w:cs="Arial"/>
          <w:sz w:val="24"/>
          <w:szCs w:val="24"/>
        </w:rPr>
        <w:t xml:space="preserve"> en leerlingen</w:t>
      </w:r>
      <w:r w:rsidR="0070124D" w:rsidRPr="00EC17ED">
        <w:rPr>
          <w:rFonts w:cs="Arial"/>
          <w:sz w:val="24"/>
          <w:szCs w:val="24"/>
        </w:rPr>
        <w:t xml:space="preserve"> (dragen een fluorescerend hesje (in het bezit van de school). </w:t>
      </w:r>
    </w:p>
    <w:p w14:paraId="07CD8D47" w14:textId="77777777" w:rsidR="0070124D" w:rsidRPr="00EC17ED" w:rsidRDefault="00EC17ED" w:rsidP="0070124D">
      <w:pPr>
        <w:tabs>
          <w:tab w:val="left" w:pos="720"/>
        </w:tabs>
        <w:suppressAutoHyphens/>
        <w:spacing w:after="0" w:line="240" w:lineRule="auto"/>
        <w:rPr>
          <w:rFonts w:cs="Arial"/>
          <w:sz w:val="24"/>
          <w:szCs w:val="24"/>
        </w:rPr>
      </w:pPr>
      <w:r w:rsidRPr="00EC17ED">
        <w:rPr>
          <w:rFonts w:cs="Arial"/>
          <w:sz w:val="24"/>
          <w:szCs w:val="24"/>
        </w:rPr>
        <w:t xml:space="preserve">3 </w:t>
      </w:r>
      <w:r w:rsidR="0070124D" w:rsidRPr="00EC17ED">
        <w:rPr>
          <w:rFonts w:cs="Arial"/>
          <w:sz w:val="24"/>
          <w:szCs w:val="24"/>
        </w:rPr>
        <w:t>Algemene veiligheid: Kinderen gaan niet bij elkaar achterop. Bij het ontbreken van een fiets mag diegene achterop bij een begeleid(st)er indien dat mogelijk is.</w:t>
      </w:r>
    </w:p>
    <w:p w14:paraId="68E8D23C" w14:textId="77777777" w:rsidR="0070124D" w:rsidRPr="00EC17ED" w:rsidRDefault="00EC17ED" w:rsidP="0070124D">
      <w:pPr>
        <w:tabs>
          <w:tab w:val="left" w:pos="720"/>
        </w:tabs>
        <w:suppressAutoHyphens/>
        <w:spacing w:after="0" w:line="240" w:lineRule="auto"/>
        <w:rPr>
          <w:rFonts w:cs="Arial"/>
          <w:sz w:val="24"/>
          <w:szCs w:val="24"/>
        </w:rPr>
      </w:pPr>
      <w:r w:rsidRPr="00EC17ED">
        <w:rPr>
          <w:rFonts w:cs="Arial"/>
          <w:sz w:val="24"/>
          <w:szCs w:val="24"/>
        </w:rPr>
        <w:t xml:space="preserve">4 </w:t>
      </w:r>
      <w:r w:rsidR="0070124D" w:rsidRPr="00EC17ED">
        <w:rPr>
          <w:rFonts w:cs="Arial"/>
          <w:sz w:val="24"/>
          <w:szCs w:val="24"/>
        </w:rPr>
        <w:t>Er wordt een zo veilig mogelijke route gereden: fietspaden, verkeersregeling met behulp van verkeerslichten e.d. heeft daarbij de voorkeur.</w:t>
      </w:r>
    </w:p>
    <w:p w14:paraId="7B880CD6" w14:textId="77777777" w:rsidR="0070124D" w:rsidRPr="00EC17ED" w:rsidRDefault="00EC17ED" w:rsidP="0070124D">
      <w:pPr>
        <w:tabs>
          <w:tab w:val="left" w:pos="720"/>
        </w:tabs>
        <w:suppressAutoHyphens/>
        <w:spacing w:after="0" w:line="240" w:lineRule="auto"/>
        <w:rPr>
          <w:rFonts w:cs="Arial"/>
          <w:sz w:val="24"/>
          <w:szCs w:val="24"/>
        </w:rPr>
      </w:pPr>
      <w:r w:rsidRPr="00EC17ED">
        <w:rPr>
          <w:rFonts w:cs="Arial"/>
          <w:sz w:val="24"/>
          <w:szCs w:val="24"/>
        </w:rPr>
        <w:t xml:space="preserve">5 </w:t>
      </w:r>
      <w:r w:rsidR="0070124D" w:rsidRPr="00EC17ED">
        <w:rPr>
          <w:rFonts w:cs="Arial"/>
          <w:sz w:val="24"/>
          <w:szCs w:val="24"/>
        </w:rPr>
        <w:t>Eventuele bagage wordt veilig meegenomen: dus onder stevige snelbinders, in een fietstas of in een rugzak. Hang nooit een tas aan het stuur.</w:t>
      </w:r>
    </w:p>
    <w:p w14:paraId="56384E62" w14:textId="77777777" w:rsidR="0070124D" w:rsidRPr="00EC17ED" w:rsidRDefault="00EC17ED" w:rsidP="00EC17ED">
      <w:pPr>
        <w:tabs>
          <w:tab w:val="left" w:pos="720"/>
        </w:tabs>
        <w:suppressAutoHyphens/>
        <w:spacing w:after="0" w:line="240" w:lineRule="auto"/>
        <w:rPr>
          <w:rFonts w:cs="Arial"/>
          <w:sz w:val="24"/>
          <w:szCs w:val="24"/>
        </w:rPr>
      </w:pPr>
      <w:r w:rsidRPr="00EC17ED">
        <w:rPr>
          <w:rFonts w:cs="Arial"/>
          <w:sz w:val="24"/>
          <w:szCs w:val="24"/>
        </w:rPr>
        <w:t xml:space="preserve">6 </w:t>
      </w:r>
      <w:r w:rsidR="0070124D" w:rsidRPr="00EC17ED">
        <w:rPr>
          <w:rFonts w:cs="Arial"/>
          <w:sz w:val="24"/>
          <w:szCs w:val="24"/>
        </w:rPr>
        <w:t xml:space="preserve">Luisteren naar muziek op </w:t>
      </w:r>
      <w:proofErr w:type="gramStart"/>
      <w:r w:rsidR="0070124D" w:rsidRPr="00EC17ED">
        <w:rPr>
          <w:rFonts w:cs="Arial"/>
          <w:sz w:val="24"/>
          <w:szCs w:val="24"/>
        </w:rPr>
        <w:t>mp3  /</w:t>
      </w:r>
      <w:proofErr w:type="gramEnd"/>
      <w:r w:rsidR="0070124D" w:rsidRPr="00EC17ED">
        <w:rPr>
          <w:rFonts w:cs="Arial"/>
          <w:sz w:val="24"/>
          <w:szCs w:val="24"/>
        </w:rPr>
        <w:t xml:space="preserve"> </w:t>
      </w:r>
      <w:proofErr w:type="spellStart"/>
      <w:r w:rsidR="0070124D" w:rsidRPr="00EC17ED">
        <w:rPr>
          <w:rFonts w:cs="Arial"/>
          <w:sz w:val="24"/>
          <w:szCs w:val="24"/>
        </w:rPr>
        <w:t>ipod</w:t>
      </w:r>
      <w:proofErr w:type="spellEnd"/>
      <w:r w:rsidR="0070124D" w:rsidRPr="00EC17ED">
        <w:rPr>
          <w:rFonts w:cs="Arial"/>
          <w:sz w:val="24"/>
          <w:szCs w:val="24"/>
        </w:rPr>
        <w:t xml:space="preserve"> / smartphone ed. is niet toegestaan.</w:t>
      </w:r>
    </w:p>
    <w:p w14:paraId="45FB0818" w14:textId="77777777" w:rsidR="00C157AA" w:rsidRPr="00EC17ED" w:rsidRDefault="00C157AA" w:rsidP="00CE0094">
      <w:pPr>
        <w:pStyle w:val="Default"/>
        <w:rPr>
          <w:rFonts w:asciiTheme="minorHAnsi" w:hAnsiTheme="minorHAnsi"/>
        </w:rPr>
      </w:pPr>
    </w:p>
    <w:p w14:paraId="75B3C80B" w14:textId="58F1E285" w:rsidR="00C157AA" w:rsidRPr="00EC17ED" w:rsidRDefault="00CE0094" w:rsidP="20F48D7D">
      <w:pPr>
        <w:pStyle w:val="Default"/>
        <w:rPr>
          <w:rFonts w:asciiTheme="minorHAnsi" w:hAnsiTheme="minorHAnsi"/>
          <w:b/>
          <w:bCs/>
        </w:rPr>
      </w:pPr>
      <w:r w:rsidRPr="772D1025">
        <w:rPr>
          <w:rFonts w:asciiTheme="minorHAnsi" w:hAnsiTheme="minorHAnsi"/>
          <w:b/>
          <w:bCs/>
        </w:rPr>
        <w:t>Per</w:t>
      </w:r>
      <w:r w:rsidR="031D56E5" w:rsidRPr="772D1025">
        <w:rPr>
          <w:rFonts w:asciiTheme="minorHAnsi" w:hAnsiTheme="minorHAnsi"/>
          <w:b/>
          <w:bCs/>
        </w:rPr>
        <w:t xml:space="preserve"> bus</w:t>
      </w:r>
    </w:p>
    <w:p w14:paraId="00FC556C" w14:textId="390E3505" w:rsidR="00C157AA" w:rsidRPr="00EC17ED" w:rsidRDefault="00CE0094" w:rsidP="772D1025">
      <w:pPr>
        <w:pStyle w:val="Default"/>
        <w:rPr>
          <w:rFonts w:asciiTheme="minorHAnsi" w:hAnsiTheme="minorHAnsi"/>
        </w:rPr>
      </w:pPr>
      <w:r w:rsidRPr="772D1025">
        <w:rPr>
          <w:rFonts w:asciiTheme="minorHAnsi" w:hAnsiTheme="minorHAnsi"/>
        </w:rPr>
        <w:t>1. In een</w:t>
      </w:r>
      <w:r w:rsidR="2669BE25" w:rsidRPr="772D1025">
        <w:rPr>
          <w:rFonts w:asciiTheme="minorHAnsi" w:hAnsiTheme="minorHAnsi"/>
        </w:rPr>
        <w:t xml:space="preserve"> bus</w:t>
      </w:r>
      <w:r w:rsidRPr="772D1025">
        <w:rPr>
          <w:rFonts w:asciiTheme="minorHAnsi" w:hAnsiTheme="minorHAnsi"/>
        </w:rPr>
        <w:t xml:space="preserve"> mogen niet meer leerlingen en begeleiders zitten dan er zitplaatsen zijn. </w:t>
      </w:r>
    </w:p>
    <w:p w14:paraId="01007CBC" w14:textId="16286FCC" w:rsidR="00C157AA" w:rsidRPr="00EC17ED" w:rsidRDefault="00CE0094" w:rsidP="772D1025">
      <w:pPr>
        <w:pStyle w:val="Default"/>
        <w:rPr>
          <w:rFonts w:asciiTheme="minorHAnsi" w:hAnsiTheme="minorHAnsi"/>
        </w:rPr>
      </w:pPr>
      <w:r w:rsidRPr="772D1025">
        <w:rPr>
          <w:rFonts w:asciiTheme="minorHAnsi" w:hAnsiTheme="minorHAnsi"/>
        </w:rPr>
        <w:t>2. Bij vervoer per</w:t>
      </w:r>
      <w:r w:rsidR="1968820B" w:rsidRPr="772D1025">
        <w:rPr>
          <w:rFonts w:asciiTheme="minorHAnsi" w:hAnsiTheme="minorHAnsi"/>
        </w:rPr>
        <w:t xml:space="preserve"> bus</w:t>
      </w:r>
      <w:r w:rsidRPr="772D1025">
        <w:rPr>
          <w:rFonts w:asciiTheme="minorHAnsi" w:hAnsiTheme="minorHAnsi"/>
        </w:rPr>
        <w:t xml:space="preserve"> is tenminste één begeleider per </w:t>
      </w:r>
      <w:proofErr w:type="gramStart"/>
      <w:r w:rsidRPr="772D1025">
        <w:rPr>
          <w:rFonts w:asciiTheme="minorHAnsi" w:hAnsiTheme="minorHAnsi"/>
        </w:rPr>
        <w:t>groep /</w:t>
      </w:r>
      <w:proofErr w:type="gramEnd"/>
      <w:r w:rsidRPr="772D1025">
        <w:rPr>
          <w:rFonts w:asciiTheme="minorHAnsi" w:hAnsiTheme="minorHAnsi"/>
        </w:rPr>
        <w:t xml:space="preserve"> klas leerlingen aanwezig. </w:t>
      </w:r>
    </w:p>
    <w:p w14:paraId="6EC23855" w14:textId="15C19BF2" w:rsidR="00C157AA" w:rsidRPr="00EC17ED" w:rsidRDefault="00CE0094" w:rsidP="772D1025">
      <w:pPr>
        <w:pStyle w:val="Default"/>
        <w:rPr>
          <w:rFonts w:asciiTheme="minorHAnsi" w:hAnsiTheme="minorHAnsi"/>
        </w:rPr>
      </w:pPr>
      <w:r w:rsidRPr="772D1025">
        <w:rPr>
          <w:rFonts w:asciiTheme="minorHAnsi" w:hAnsiTheme="minorHAnsi"/>
        </w:rPr>
        <w:t xml:space="preserve">3. Begeleiders zitten tijdens de schoolreis verspreid in de </w:t>
      </w:r>
      <w:r w:rsidR="244F166E" w:rsidRPr="772D1025">
        <w:rPr>
          <w:rFonts w:asciiTheme="minorHAnsi" w:hAnsiTheme="minorHAnsi"/>
        </w:rPr>
        <w:t>bus</w:t>
      </w:r>
      <w:r w:rsidRPr="772D1025">
        <w:rPr>
          <w:rFonts w:asciiTheme="minorHAnsi" w:hAnsiTheme="minorHAnsi"/>
        </w:rPr>
        <w:t xml:space="preserve">. </w:t>
      </w:r>
    </w:p>
    <w:p w14:paraId="12CEA6E2" w14:textId="6E71DAFA" w:rsidR="00C157AA" w:rsidRPr="00EC17ED" w:rsidRDefault="00CE0094" w:rsidP="772D1025">
      <w:pPr>
        <w:pStyle w:val="Default"/>
        <w:rPr>
          <w:rFonts w:asciiTheme="minorHAnsi" w:hAnsiTheme="minorHAnsi"/>
        </w:rPr>
      </w:pPr>
      <w:r w:rsidRPr="772D1025">
        <w:rPr>
          <w:rFonts w:asciiTheme="minorHAnsi" w:hAnsiTheme="minorHAnsi"/>
        </w:rPr>
        <w:t xml:space="preserve">4. In </w:t>
      </w:r>
      <w:r w:rsidR="6448FF75" w:rsidRPr="772D1025">
        <w:rPr>
          <w:rFonts w:asciiTheme="minorHAnsi" w:hAnsiTheme="minorHAnsi"/>
        </w:rPr>
        <w:t>bus</w:t>
      </w:r>
      <w:r w:rsidRPr="772D1025">
        <w:rPr>
          <w:rFonts w:asciiTheme="minorHAnsi" w:hAnsiTheme="minorHAnsi"/>
        </w:rPr>
        <w:t xml:space="preserve"> moeten kinderen ouder dan 3 jaar de gordel gebruiken. </w:t>
      </w:r>
    </w:p>
    <w:p w14:paraId="0FB78278" w14:textId="4CA34656" w:rsidR="00EC17ED" w:rsidRDefault="00CE0094" w:rsidP="20F48D7D">
      <w:pPr>
        <w:pStyle w:val="Default"/>
        <w:rPr>
          <w:rFonts w:asciiTheme="minorHAnsi" w:hAnsiTheme="minorHAnsi"/>
        </w:rPr>
      </w:pPr>
      <w:r w:rsidRPr="772D1025">
        <w:rPr>
          <w:rFonts w:asciiTheme="minorHAnsi" w:hAnsiTheme="minorHAnsi"/>
        </w:rPr>
        <w:t xml:space="preserve">5. Minimaal één verantwoordelijke leerkracht reist in een </w:t>
      </w:r>
      <w:r w:rsidR="3C02506A" w:rsidRPr="772D1025">
        <w:rPr>
          <w:rFonts w:asciiTheme="minorHAnsi" w:hAnsiTheme="minorHAnsi"/>
        </w:rPr>
        <w:t>bus</w:t>
      </w:r>
      <w:r w:rsidRPr="772D1025">
        <w:rPr>
          <w:rFonts w:asciiTheme="minorHAnsi" w:hAnsiTheme="minorHAnsi"/>
        </w:rPr>
        <w:t xml:space="preserve"> mee. </w:t>
      </w:r>
    </w:p>
    <w:p w14:paraId="1FC39945" w14:textId="77777777" w:rsidR="00EC17ED" w:rsidRPr="00EC17ED" w:rsidRDefault="00EC17ED" w:rsidP="00CE0094">
      <w:pPr>
        <w:pStyle w:val="Default"/>
        <w:rPr>
          <w:rFonts w:asciiTheme="minorHAnsi" w:hAnsiTheme="minorHAnsi"/>
        </w:rPr>
      </w:pPr>
    </w:p>
    <w:p w14:paraId="7052457C" w14:textId="77777777" w:rsidR="005329EA" w:rsidRPr="00EC17ED" w:rsidRDefault="005329EA" w:rsidP="005329EA">
      <w:pPr>
        <w:pStyle w:val="Default"/>
        <w:rPr>
          <w:rFonts w:asciiTheme="minorHAnsi" w:hAnsiTheme="minorHAnsi"/>
          <w:b/>
          <w:bCs/>
        </w:rPr>
      </w:pPr>
      <w:r w:rsidRPr="00EC17ED">
        <w:rPr>
          <w:rFonts w:asciiTheme="minorHAnsi" w:hAnsiTheme="minorHAnsi"/>
          <w:b/>
          <w:bCs/>
        </w:rPr>
        <w:t>Begeleiding</w:t>
      </w:r>
    </w:p>
    <w:p w14:paraId="2555DF03" w14:textId="30DF7637" w:rsidR="005329EA" w:rsidRPr="00EC17ED" w:rsidRDefault="005329EA" w:rsidP="772D1025">
      <w:pPr>
        <w:pStyle w:val="Default"/>
        <w:rPr>
          <w:rFonts w:asciiTheme="minorHAnsi" w:hAnsiTheme="minorHAnsi"/>
        </w:rPr>
      </w:pPr>
      <w:r w:rsidRPr="772D1025">
        <w:rPr>
          <w:rFonts w:asciiTheme="minorHAnsi" w:hAnsiTheme="minorHAnsi"/>
        </w:rPr>
        <w:t>Scholen zijn verplicht tijdens schoolgebonden activiteiten te zorgen voor voldoende toezicht.</w:t>
      </w:r>
      <w:r w:rsidR="3295FF8F" w:rsidRPr="772D1025">
        <w:rPr>
          <w:rFonts w:asciiTheme="minorHAnsi" w:hAnsiTheme="minorHAnsi"/>
        </w:rPr>
        <w:t xml:space="preserve"> Hierbij gaat het niet om </w:t>
      </w:r>
      <w:proofErr w:type="spellStart"/>
      <w:r w:rsidR="3295FF8F" w:rsidRPr="772D1025">
        <w:rPr>
          <w:rFonts w:asciiTheme="minorHAnsi" w:hAnsiTheme="minorHAnsi"/>
        </w:rPr>
        <w:t>wijkgebonden</w:t>
      </w:r>
      <w:proofErr w:type="spellEnd"/>
      <w:r w:rsidR="3295FF8F" w:rsidRPr="772D1025">
        <w:rPr>
          <w:rFonts w:asciiTheme="minorHAnsi" w:hAnsiTheme="minorHAnsi"/>
        </w:rPr>
        <w:t xml:space="preserve"> </w:t>
      </w:r>
      <w:proofErr w:type="spellStart"/>
      <w:r w:rsidR="3295FF8F" w:rsidRPr="772D1025">
        <w:rPr>
          <w:rFonts w:asciiTheme="minorHAnsi" w:hAnsiTheme="minorHAnsi"/>
        </w:rPr>
        <w:t>acitiviteiten</w:t>
      </w:r>
      <w:proofErr w:type="spellEnd"/>
      <w:r w:rsidR="3295FF8F" w:rsidRPr="772D1025">
        <w:rPr>
          <w:rFonts w:asciiTheme="minorHAnsi" w:hAnsiTheme="minorHAnsi"/>
        </w:rPr>
        <w:t>.</w:t>
      </w:r>
    </w:p>
    <w:p w14:paraId="2805D651" w14:textId="77777777" w:rsidR="005329EA" w:rsidRPr="00EC17ED" w:rsidRDefault="005329EA" w:rsidP="005329EA">
      <w:pPr>
        <w:pStyle w:val="Default"/>
        <w:rPr>
          <w:rFonts w:asciiTheme="minorHAnsi" w:hAnsiTheme="minorHAnsi"/>
        </w:rPr>
      </w:pPr>
      <w:r w:rsidRPr="00EC17ED">
        <w:rPr>
          <w:rFonts w:asciiTheme="minorHAnsi" w:hAnsiTheme="minorHAnsi"/>
        </w:rPr>
        <w:t>Het aantal begeleiders is uiteraard afhankelijk van het aantal kinderen. In het algemeen kan</w:t>
      </w:r>
    </w:p>
    <w:p w14:paraId="056F341A" w14:textId="77777777" w:rsidR="005329EA" w:rsidRPr="00EC17ED" w:rsidRDefault="005329EA" w:rsidP="005329EA">
      <w:pPr>
        <w:pStyle w:val="Default"/>
        <w:rPr>
          <w:rFonts w:asciiTheme="minorHAnsi" w:hAnsiTheme="minorHAnsi"/>
        </w:rPr>
      </w:pPr>
      <w:r w:rsidRPr="00EC17ED">
        <w:rPr>
          <w:rFonts w:asciiTheme="minorHAnsi" w:hAnsiTheme="minorHAnsi"/>
        </w:rPr>
        <w:t>er gesteld worden, hoe jonger de kinderen hoe meer toezicht er nodig is. Het aantal</w:t>
      </w:r>
    </w:p>
    <w:p w14:paraId="6EEFB823" w14:textId="77777777" w:rsidR="005329EA" w:rsidRPr="00EC17ED" w:rsidRDefault="005329EA" w:rsidP="005329EA">
      <w:pPr>
        <w:pStyle w:val="Default"/>
        <w:rPr>
          <w:rFonts w:asciiTheme="minorHAnsi" w:hAnsiTheme="minorHAnsi"/>
        </w:rPr>
      </w:pPr>
      <w:r w:rsidRPr="00EC17ED">
        <w:rPr>
          <w:rFonts w:asciiTheme="minorHAnsi" w:hAnsiTheme="minorHAnsi"/>
        </w:rPr>
        <w:t xml:space="preserve">begeleiders ligt tussen de </w:t>
      </w:r>
      <w:r w:rsidRPr="00EC17ED">
        <w:rPr>
          <w:rFonts w:asciiTheme="minorHAnsi" w:hAnsiTheme="minorHAnsi"/>
          <w:bCs/>
        </w:rPr>
        <w:t>één op de vier en één op de 12</w:t>
      </w:r>
      <w:r w:rsidRPr="00EC17ED">
        <w:rPr>
          <w:rFonts w:asciiTheme="minorHAnsi" w:hAnsiTheme="minorHAnsi"/>
          <w:b/>
          <w:bCs/>
        </w:rPr>
        <w:t xml:space="preserve"> </w:t>
      </w:r>
      <w:r w:rsidRPr="00EC17ED">
        <w:rPr>
          <w:rFonts w:asciiTheme="minorHAnsi" w:hAnsiTheme="minorHAnsi"/>
        </w:rPr>
        <w:t>kinderen. Eén op vier voor jonge</w:t>
      </w:r>
    </w:p>
    <w:p w14:paraId="7E796621" w14:textId="77777777" w:rsidR="005329EA" w:rsidRPr="00EC17ED" w:rsidRDefault="005329EA" w:rsidP="005329EA">
      <w:pPr>
        <w:pStyle w:val="Default"/>
        <w:rPr>
          <w:rFonts w:asciiTheme="minorHAnsi" w:hAnsiTheme="minorHAnsi"/>
        </w:rPr>
      </w:pPr>
      <w:r w:rsidRPr="00EC17ED">
        <w:rPr>
          <w:rFonts w:asciiTheme="minorHAnsi" w:hAnsiTheme="minorHAnsi"/>
        </w:rPr>
        <w:t>kinderen, wanneer het om activiteiten gaat waarbij risico’s aanwezig zijn en/ of waarbij het</w:t>
      </w:r>
    </w:p>
    <w:p w14:paraId="54659339" w14:textId="77777777" w:rsidR="005329EA" w:rsidRPr="00EC17ED" w:rsidRDefault="005329EA" w:rsidP="005329EA">
      <w:pPr>
        <w:pStyle w:val="Default"/>
        <w:rPr>
          <w:rFonts w:asciiTheme="minorHAnsi" w:hAnsiTheme="minorHAnsi"/>
        </w:rPr>
      </w:pPr>
      <w:r w:rsidRPr="00EC17ED">
        <w:rPr>
          <w:rFonts w:asciiTheme="minorHAnsi" w:hAnsiTheme="minorHAnsi"/>
        </w:rPr>
        <w:t>overzicht minder goed is zoals in een drukke speeltuin met veel zicht ontnemende obstakels.</w:t>
      </w:r>
    </w:p>
    <w:p w14:paraId="6C5A1351" w14:textId="77777777" w:rsidR="005329EA" w:rsidRPr="00EC17ED" w:rsidRDefault="005329EA" w:rsidP="005329EA">
      <w:pPr>
        <w:pStyle w:val="Default"/>
        <w:rPr>
          <w:rFonts w:asciiTheme="minorHAnsi" w:hAnsiTheme="minorHAnsi"/>
        </w:rPr>
      </w:pPr>
      <w:r w:rsidRPr="00EC17ED">
        <w:rPr>
          <w:rFonts w:asciiTheme="minorHAnsi" w:hAnsiTheme="minorHAnsi"/>
        </w:rPr>
        <w:t xml:space="preserve">Eén op 12 voor de oudere kinderen, wanneer het om niet risicovolle activiteiten gaat </w:t>
      </w:r>
      <w:proofErr w:type="gramStart"/>
      <w:r w:rsidRPr="00EC17ED">
        <w:rPr>
          <w:rFonts w:asciiTheme="minorHAnsi" w:hAnsiTheme="minorHAnsi"/>
        </w:rPr>
        <w:t>en /</w:t>
      </w:r>
      <w:proofErr w:type="gramEnd"/>
      <w:r w:rsidRPr="00EC17ED">
        <w:rPr>
          <w:rFonts w:asciiTheme="minorHAnsi" w:hAnsiTheme="minorHAnsi"/>
        </w:rPr>
        <w:t xml:space="preserve"> of</w:t>
      </w:r>
    </w:p>
    <w:p w14:paraId="5710AD21" w14:textId="77777777" w:rsidR="005329EA" w:rsidRPr="00EC17ED" w:rsidRDefault="005329EA" w:rsidP="005329EA">
      <w:pPr>
        <w:pStyle w:val="Default"/>
        <w:rPr>
          <w:rFonts w:asciiTheme="minorHAnsi" w:hAnsiTheme="minorHAnsi"/>
        </w:rPr>
      </w:pPr>
      <w:r w:rsidRPr="00EC17ED">
        <w:rPr>
          <w:rFonts w:asciiTheme="minorHAnsi" w:hAnsiTheme="minorHAnsi"/>
        </w:rPr>
        <w:t>waarbij goed overzicht is.</w:t>
      </w:r>
    </w:p>
    <w:p w14:paraId="245DB749" w14:textId="77777777" w:rsidR="005329EA" w:rsidRPr="00EC17ED" w:rsidRDefault="005329EA" w:rsidP="005329EA">
      <w:pPr>
        <w:pStyle w:val="Default"/>
        <w:rPr>
          <w:rFonts w:asciiTheme="minorHAnsi" w:hAnsiTheme="minorHAnsi"/>
        </w:rPr>
      </w:pPr>
      <w:r w:rsidRPr="00EC17ED">
        <w:rPr>
          <w:rFonts w:asciiTheme="minorHAnsi" w:hAnsiTheme="minorHAnsi"/>
        </w:rPr>
        <w:t>Bij de keuze van het aantal begeleiders dient niet alleen rekening te worden gehouden met</w:t>
      </w:r>
    </w:p>
    <w:p w14:paraId="6A8282DB" w14:textId="77777777" w:rsidR="005329EA" w:rsidRPr="00EC17ED" w:rsidRDefault="005329EA" w:rsidP="005329EA">
      <w:pPr>
        <w:pStyle w:val="Default"/>
        <w:rPr>
          <w:rFonts w:asciiTheme="minorHAnsi" w:hAnsiTheme="minorHAnsi"/>
        </w:rPr>
      </w:pPr>
      <w:r w:rsidRPr="00EC17ED">
        <w:rPr>
          <w:rFonts w:asciiTheme="minorHAnsi" w:hAnsiTheme="minorHAnsi"/>
        </w:rPr>
        <w:t>de leeftijd van de kinderen, maar ook het type kinderen (rustig /druk), de lichamelijke</w:t>
      </w:r>
    </w:p>
    <w:p w14:paraId="4364B9E9" w14:textId="77777777" w:rsidR="005329EA" w:rsidRPr="00EC17ED" w:rsidRDefault="005329EA" w:rsidP="005329EA">
      <w:pPr>
        <w:pStyle w:val="Default"/>
        <w:rPr>
          <w:rFonts w:asciiTheme="minorHAnsi" w:hAnsiTheme="minorHAnsi"/>
        </w:rPr>
      </w:pPr>
      <w:r w:rsidRPr="00EC17ED">
        <w:rPr>
          <w:rFonts w:asciiTheme="minorHAnsi" w:hAnsiTheme="minorHAnsi"/>
        </w:rPr>
        <w:t>conditie (</w:t>
      </w:r>
      <w:proofErr w:type="gramStart"/>
      <w:r w:rsidRPr="00EC17ED">
        <w:rPr>
          <w:rFonts w:asciiTheme="minorHAnsi" w:hAnsiTheme="minorHAnsi"/>
        </w:rPr>
        <w:t>handicap /</w:t>
      </w:r>
      <w:proofErr w:type="gramEnd"/>
      <w:r w:rsidRPr="00EC17ED">
        <w:rPr>
          <w:rFonts w:asciiTheme="minorHAnsi" w:hAnsiTheme="minorHAnsi"/>
        </w:rPr>
        <w:t xml:space="preserve"> rolstoel), de grootte van de locatie (groot attractiepark / kleine</w:t>
      </w:r>
    </w:p>
    <w:p w14:paraId="6466B754" w14:textId="77777777" w:rsidR="00CE0094" w:rsidRPr="00EC17ED" w:rsidRDefault="005329EA" w:rsidP="005329EA">
      <w:pPr>
        <w:pStyle w:val="Default"/>
        <w:rPr>
          <w:rFonts w:asciiTheme="minorHAnsi" w:hAnsiTheme="minorHAnsi"/>
        </w:rPr>
      </w:pPr>
      <w:r w:rsidRPr="00EC17ED">
        <w:rPr>
          <w:rFonts w:asciiTheme="minorHAnsi" w:hAnsiTheme="minorHAnsi"/>
        </w:rPr>
        <w:t>speeltuin) en de soort activiteit (</w:t>
      </w:r>
      <w:proofErr w:type="gramStart"/>
      <w:r w:rsidRPr="00EC17ED">
        <w:rPr>
          <w:rFonts w:asciiTheme="minorHAnsi" w:hAnsiTheme="minorHAnsi"/>
        </w:rPr>
        <w:t>zwembad /</w:t>
      </w:r>
      <w:proofErr w:type="gramEnd"/>
      <w:r w:rsidRPr="00EC17ED">
        <w:rPr>
          <w:rFonts w:asciiTheme="minorHAnsi" w:hAnsiTheme="minorHAnsi"/>
        </w:rPr>
        <w:t xml:space="preserve"> dierentuin).</w:t>
      </w:r>
    </w:p>
    <w:p w14:paraId="0562CB0E" w14:textId="77777777" w:rsidR="00EC17ED" w:rsidRPr="00EC17ED" w:rsidRDefault="00EC17ED">
      <w:pPr>
        <w:pStyle w:val="Default"/>
        <w:rPr>
          <w:rFonts w:asciiTheme="minorHAnsi" w:hAnsiTheme="minorHAnsi"/>
        </w:rPr>
      </w:pPr>
    </w:p>
    <w:p w14:paraId="34CE0A41" w14:textId="77777777" w:rsidR="00EC17ED" w:rsidRPr="00EC17ED" w:rsidRDefault="00EC17ED">
      <w:pPr>
        <w:pStyle w:val="Default"/>
        <w:rPr>
          <w:rFonts w:asciiTheme="minorHAnsi" w:hAnsiTheme="minorHAnsi"/>
        </w:rPr>
      </w:pPr>
    </w:p>
    <w:sectPr w:rsidR="00EC17ED" w:rsidRPr="00EC1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numFmt w:val="bullet"/>
      <w:lvlText w:val=""/>
      <w:lvlJc w:val="left"/>
      <w:pPr>
        <w:tabs>
          <w:tab w:val="num" w:pos="1065"/>
        </w:tabs>
        <w:ind w:left="1065" w:hanging="705"/>
      </w:pPr>
      <w:rPr>
        <w:rFonts w:ascii="Symbol" w:hAnsi="Symbol" w:cs="Arial"/>
      </w:rPr>
    </w:lvl>
  </w:abstractNum>
  <w:abstractNum w:abstractNumId="1" w15:restartNumberingAfterBreak="0">
    <w:nsid w:val="00000005"/>
    <w:multiLevelType w:val="singleLevel"/>
    <w:tmpl w:val="00000005"/>
    <w:name w:val="WW8Num11"/>
    <w:lvl w:ilvl="0">
      <w:numFmt w:val="bullet"/>
      <w:lvlText w:val=""/>
      <w:lvlJc w:val="left"/>
      <w:pPr>
        <w:tabs>
          <w:tab w:val="num" w:pos="1065"/>
        </w:tabs>
        <w:ind w:left="1065" w:hanging="705"/>
      </w:pPr>
      <w:rPr>
        <w:rFonts w:ascii="Symbol" w:hAnsi="Symbol" w:cs="Arial"/>
      </w:rPr>
    </w:lvl>
  </w:abstractNum>
  <w:num w:numId="1" w16cid:durableId="120004104">
    <w:abstractNumId w:val="0"/>
  </w:num>
  <w:num w:numId="2" w16cid:durableId="1154226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94"/>
    <w:rsid w:val="001F2A45"/>
    <w:rsid w:val="003A1D96"/>
    <w:rsid w:val="005329EA"/>
    <w:rsid w:val="0070124D"/>
    <w:rsid w:val="00AA2F86"/>
    <w:rsid w:val="00C157AA"/>
    <w:rsid w:val="00CE0094"/>
    <w:rsid w:val="00DA0EDC"/>
    <w:rsid w:val="00EC17ED"/>
    <w:rsid w:val="00FF6426"/>
    <w:rsid w:val="031D56E5"/>
    <w:rsid w:val="06172DD7"/>
    <w:rsid w:val="08F3E128"/>
    <w:rsid w:val="09689820"/>
    <w:rsid w:val="09886BF3"/>
    <w:rsid w:val="09B5E36F"/>
    <w:rsid w:val="09E3FAB4"/>
    <w:rsid w:val="0A25D1DC"/>
    <w:rsid w:val="0C12E51B"/>
    <w:rsid w:val="0E800413"/>
    <w:rsid w:val="0EE63F43"/>
    <w:rsid w:val="0EF942FF"/>
    <w:rsid w:val="123C3391"/>
    <w:rsid w:val="15932425"/>
    <w:rsid w:val="1968820B"/>
    <w:rsid w:val="19B5024A"/>
    <w:rsid w:val="1D555655"/>
    <w:rsid w:val="1E0A68FF"/>
    <w:rsid w:val="1F68972D"/>
    <w:rsid w:val="20F48D7D"/>
    <w:rsid w:val="220C3673"/>
    <w:rsid w:val="222C6637"/>
    <w:rsid w:val="244F166E"/>
    <w:rsid w:val="2669BE25"/>
    <w:rsid w:val="2A42DF1F"/>
    <w:rsid w:val="2A7E791B"/>
    <w:rsid w:val="2AD5C067"/>
    <w:rsid w:val="3182CD2D"/>
    <w:rsid w:val="3295FF8F"/>
    <w:rsid w:val="33366175"/>
    <w:rsid w:val="33B249F2"/>
    <w:rsid w:val="38279258"/>
    <w:rsid w:val="3A19F99D"/>
    <w:rsid w:val="3B0E8FD3"/>
    <w:rsid w:val="3C02506A"/>
    <w:rsid w:val="409E037B"/>
    <w:rsid w:val="41A6B065"/>
    <w:rsid w:val="41A8A8E5"/>
    <w:rsid w:val="4243CC7F"/>
    <w:rsid w:val="472C2B8C"/>
    <w:rsid w:val="481E6380"/>
    <w:rsid w:val="4AA01991"/>
    <w:rsid w:val="4B4B54FD"/>
    <w:rsid w:val="4CD516E1"/>
    <w:rsid w:val="4F09272A"/>
    <w:rsid w:val="4F732478"/>
    <w:rsid w:val="50B26AB9"/>
    <w:rsid w:val="50BEF095"/>
    <w:rsid w:val="6448FF75"/>
    <w:rsid w:val="69119DC9"/>
    <w:rsid w:val="6933F274"/>
    <w:rsid w:val="71FCAEA6"/>
    <w:rsid w:val="747AA27C"/>
    <w:rsid w:val="74CD1E8B"/>
    <w:rsid w:val="772D1025"/>
    <w:rsid w:val="773E1364"/>
    <w:rsid w:val="79D9D27B"/>
    <w:rsid w:val="7D322285"/>
    <w:rsid w:val="7E9F5735"/>
    <w:rsid w:val="7EF9F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DD0F"/>
  <w15:chartTrackingRefBased/>
  <w15:docId w15:val="{82CC7F15-2DC3-4760-84F4-7A0CEC7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E009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semiHidden/>
    <w:unhideWhenUsed/>
    <w:rsid w:val="00CE0094"/>
    <w:rPr>
      <w:color w:val="0096DB"/>
      <w:u w:val="single"/>
    </w:rPr>
  </w:style>
  <w:style w:type="paragraph" w:styleId="Geenafstand">
    <w:name w:val="No Spacing"/>
    <w:uiPriority w:val="1"/>
    <w:qFormat/>
    <w:rsid w:val="005329EA"/>
    <w:pPr>
      <w:spacing w:after="0" w:line="240" w:lineRule="auto"/>
    </w:pPr>
  </w:style>
  <w:style w:type="character" w:styleId="Verwijzingopmerking">
    <w:name w:val="annotation reference"/>
    <w:uiPriority w:val="99"/>
    <w:semiHidden/>
    <w:unhideWhenUsed/>
    <w:rsid w:val="0070124D"/>
    <w:rPr>
      <w:sz w:val="16"/>
      <w:szCs w:val="16"/>
    </w:rPr>
  </w:style>
  <w:style w:type="paragraph" w:styleId="Tekstopmerking">
    <w:name w:val="annotation text"/>
    <w:basedOn w:val="Standaard"/>
    <w:link w:val="TekstopmerkingChar"/>
    <w:uiPriority w:val="99"/>
    <w:semiHidden/>
    <w:unhideWhenUsed/>
    <w:rsid w:val="0070124D"/>
    <w:pPr>
      <w:spacing w:after="200" w:line="240" w:lineRule="auto"/>
    </w:pPr>
    <w:rPr>
      <w:rFonts w:ascii="Calibri" w:eastAsia="Calibri" w:hAnsi="Calibri" w:cs="Times New Roman"/>
      <w:sz w:val="20"/>
      <w:szCs w:val="20"/>
      <w:lang w:val="x-none" w:eastAsia="x-none"/>
    </w:rPr>
  </w:style>
  <w:style w:type="character" w:customStyle="1" w:styleId="TekstopmerkingChar">
    <w:name w:val="Tekst opmerking Char"/>
    <w:basedOn w:val="Standaardalinea-lettertype"/>
    <w:link w:val="Tekstopmerking"/>
    <w:uiPriority w:val="99"/>
    <w:semiHidden/>
    <w:rsid w:val="0070124D"/>
    <w:rPr>
      <w:rFonts w:ascii="Calibri" w:eastAsia="Calibri" w:hAnsi="Calibri" w:cs="Times New Roman"/>
      <w:sz w:val="20"/>
      <w:szCs w:val="20"/>
      <w:lang w:val="x-none" w:eastAsia="x-none"/>
    </w:rPr>
  </w:style>
  <w:style w:type="paragraph" w:styleId="Ballontekst">
    <w:name w:val="Balloon Text"/>
    <w:basedOn w:val="Standaard"/>
    <w:link w:val="BallontekstChar"/>
    <w:uiPriority w:val="99"/>
    <w:semiHidden/>
    <w:unhideWhenUsed/>
    <w:rsid w:val="007012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1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nwb.nl/auto/tests/autostoeltjes?cross-sell_tek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168B8CBE13941880B56BC0723758C" ma:contentTypeVersion="15" ma:contentTypeDescription="Een nieuw document maken." ma:contentTypeScope="" ma:versionID="e76f2dd039152838cad7bfb545d33336">
  <xsd:schema xmlns:xsd="http://www.w3.org/2001/XMLSchema" xmlns:xs="http://www.w3.org/2001/XMLSchema" xmlns:p="http://schemas.microsoft.com/office/2006/metadata/properties" xmlns:ns1="http://schemas.microsoft.com/sharepoint/v3" xmlns:ns2="f136b510-2817-46b0-acbb-5298de0de719" xmlns:ns3="6548f0b3-b308-4240-a8e3-bb7812eb62b8" targetNamespace="http://schemas.microsoft.com/office/2006/metadata/properties" ma:root="true" ma:fieldsID="8c78762a55124de8438d59c29b0efa76" ns1:_="" ns2:_="" ns3:_="">
    <xsd:import namespace="http://schemas.microsoft.com/sharepoint/v3"/>
    <xsd:import namespace="f136b510-2817-46b0-acbb-5298de0de719"/>
    <xsd:import namespace="6548f0b3-b308-4240-a8e3-bb7812eb6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6b510-2817-46b0-acbb-5298de0de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defe0e-1922-41c8-ad12-29295ae94b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8f0b3-b308-4240-a8e3-bb7812eb62b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fe0f98bb-bd13-4571-a0fa-1eca2b895768}" ma:internalName="TaxCatchAll" ma:showField="CatchAllData" ma:web="6548f0b3-b308-4240-a8e3-bb7812eb6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SIST02.XSL" StyleName="SIST02" Version="2003"/>
</file>

<file path=customXml/item4.xml><?xml version="1.0" encoding="utf-8"?>
<p:properties xmlns:p="http://schemas.microsoft.com/office/2006/metadata/properties" xmlns:xsi="http://www.w3.org/2001/XMLSchema-instance" xmlns:pc="http://schemas.microsoft.com/office/infopath/2007/PartnerControls">
  <documentManagement>
    <SharedWithUsers xmlns="6548f0b3-b308-4240-a8e3-bb7812eb62b8">
      <UserInfo>
        <DisplayName>Annika de Nijs</DisplayName>
        <AccountId>48</AccountId>
        <AccountType/>
      </UserInfo>
      <UserInfo>
        <DisplayName>Debby van Venrooij</DisplayName>
        <AccountId>20</AccountId>
        <AccountType/>
      </UserInfo>
      <UserInfo>
        <DisplayName>Jolien Jansen</DisplayName>
        <AccountId>38</AccountId>
        <AccountType/>
      </UserInfo>
      <UserInfo>
        <DisplayName>Jenna Kocken</DisplayName>
        <AccountId>15</AccountId>
        <AccountType/>
      </UserInfo>
      <UserInfo>
        <DisplayName>Frank van de Veerdonk</DisplayName>
        <AccountId>13</AccountId>
        <AccountType/>
      </UserInfo>
      <UserInfo>
        <DisplayName>Yvonne de Jong</DisplayName>
        <AccountId>17</AccountId>
        <AccountType/>
      </UserInfo>
    </SharedWithUsers>
    <TaxCatchAll xmlns="6548f0b3-b308-4240-a8e3-bb7812eb62b8" xsi:nil="true"/>
    <lcf76f155ced4ddcb4097134ff3c332f xmlns="f136b510-2817-46b0-acbb-5298de0de71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A151C5-72AD-48B2-909A-D008C53A974E}">
  <ds:schemaRefs>
    <ds:schemaRef ds:uri="http://schemas.microsoft.com/sharepoint/v3/contenttype/forms"/>
  </ds:schemaRefs>
</ds:datastoreItem>
</file>

<file path=customXml/itemProps2.xml><?xml version="1.0" encoding="utf-8"?>
<ds:datastoreItem xmlns:ds="http://schemas.openxmlformats.org/officeDocument/2006/customXml" ds:itemID="{3E36DE42-B87F-40D5-B28B-0DD560E6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6b510-2817-46b0-acbb-5298de0de719"/>
    <ds:schemaRef ds:uri="6548f0b3-b308-4240-a8e3-bb7812eb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ACB9F-B228-48AD-8B4D-34A97BE2B0AD}">
  <ds:schemaRefs>
    <ds:schemaRef ds:uri="http://schemas.openxmlformats.org/officeDocument/2006/bibliography"/>
  </ds:schemaRefs>
</ds:datastoreItem>
</file>

<file path=customXml/itemProps4.xml><?xml version="1.0" encoding="utf-8"?>
<ds:datastoreItem xmlns:ds="http://schemas.openxmlformats.org/officeDocument/2006/customXml" ds:itemID="{A0D9045E-8A29-414C-9B86-622DCB7C9F91}">
  <ds:schemaRefs>
    <ds:schemaRef ds:uri="http://schemas.microsoft.com/office/2006/metadata/properties"/>
    <ds:schemaRef ds:uri="http://schemas.microsoft.com/office/infopath/2007/PartnerControls"/>
    <ds:schemaRef ds:uri="6548f0b3-b308-4240-a8e3-bb7812eb62b8"/>
    <ds:schemaRef ds:uri="f136b510-2817-46b0-acbb-5298de0de71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4869</Characters>
  <Application>Microsoft Office Word</Application>
  <DocSecurity>0</DocSecurity>
  <Lines>40</Lines>
  <Paragraphs>11</Paragraphs>
  <ScaleCrop>false</ScaleCrop>
  <Company>Skool Automatisering BV</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Annika.de.Nijs</dc:creator>
  <cp:keywords/>
  <dc:description/>
  <cp:lastModifiedBy>Frank van de Veerdonk</cp:lastModifiedBy>
  <cp:revision>6</cp:revision>
  <cp:lastPrinted>2018-06-20T13:05:00Z</cp:lastPrinted>
  <dcterms:created xsi:type="dcterms:W3CDTF">2018-06-20T11:48:00Z</dcterms:created>
  <dcterms:modified xsi:type="dcterms:W3CDTF">2023-01-23T15:52:00Z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0x0101004C0168B8CBE13941880B56BC0723758C</vt:lpwstr>
  </property>
  <property fmtid="{D5CDD505-2E9C-101B-9397-08002B2CF9AE}" pid="3" name="MediaServiceImageTags">
    <vt:lpwstr/>
  </property>
</Properties>
</file>